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38" w:rsidRPr="00EE1AA2" w:rsidRDefault="00BF0338" w:rsidP="00BF0338">
      <w:pPr>
        <w:pStyle w:val="a3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E1AA2">
        <w:rPr>
          <w:rFonts w:ascii="TH Niramit AS" w:hAnsi="TH Niramit AS" w:cs="TH Niramit AS"/>
          <w:b/>
          <w:bCs/>
          <w:sz w:val="32"/>
          <w:szCs w:val="32"/>
          <w:cs/>
        </w:rPr>
        <w:t>ข้อเสนอแนะจากการประชุมหารือการจัดเตรียมข้อเสนอโครงการตามแผนพัฒนาภาคเหนือ ประจำปีงบประมาณ พ.ศ. 2564 ภายใต้กระทรวงอุดมศึกษา วิทยาศาสตร์ วิจัย และนวัตกรรม</w:t>
      </w:r>
    </w:p>
    <w:p w:rsidR="00F97175" w:rsidRPr="00EE1AA2" w:rsidRDefault="00BF0338" w:rsidP="00BF0338">
      <w:pPr>
        <w:pStyle w:val="a3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E1AA2">
        <w:rPr>
          <w:rFonts w:ascii="TH Niramit AS" w:hAnsi="TH Niramit AS" w:cs="TH Niramit AS"/>
          <w:b/>
          <w:bCs/>
          <w:sz w:val="32"/>
          <w:szCs w:val="32"/>
          <w:cs/>
        </w:rPr>
        <w:t>วันพุธที่ 18 กันยายน 2562 เวลา 9.30 น. ณ ห้องประชุมสารภี ชั้น 1 อาคารสำนักงานมหาวิทยาลัย</w:t>
      </w:r>
    </w:p>
    <w:p w:rsidR="00BF0338" w:rsidRPr="00EE1AA2" w:rsidRDefault="00BF0338" w:rsidP="00BF0338">
      <w:pPr>
        <w:pStyle w:val="a3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E1AA2">
        <w:rPr>
          <w:rFonts w:ascii="TH Niramit AS" w:hAnsi="TH Niramit AS" w:cs="TH Niramit AS"/>
          <w:b/>
          <w:bCs/>
          <w:sz w:val="32"/>
          <w:szCs w:val="32"/>
          <w:cs/>
        </w:rPr>
        <w:t>.......................................</w:t>
      </w:r>
    </w:p>
    <w:p w:rsidR="00BF0338" w:rsidRPr="00EE1AA2" w:rsidRDefault="00864829" w:rsidP="00013DC4">
      <w:pPr>
        <w:pStyle w:val="a3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จากการประชุมดังกล่าว</w:t>
      </w:r>
      <w:r w:rsidR="00013DC4">
        <w:rPr>
          <w:rFonts w:ascii="TH Niramit AS" w:hAnsi="TH Niramit AS" w:cs="TH Niramit AS" w:hint="cs"/>
          <w:sz w:val="32"/>
          <w:szCs w:val="32"/>
          <w:cs/>
        </w:rPr>
        <w:t>ร่วมของรองอธิการบดี ผศ.พาวิน มะโนชัย ตัวแทนส่วนงาน และกองแผนงาน ที่ประชุม</w:t>
      </w:r>
      <w:r w:rsidR="00BF0338" w:rsidRPr="00EE1AA2">
        <w:rPr>
          <w:rFonts w:ascii="TH Niramit AS" w:hAnsi="TH Niramit AS" w:cs="TH Niramit AS"/>
          <w:sz w:val="32"/>
          <w:szCs w:val="32"/>
          <w:cs/>
        </w:rPr>
        <w:t>มีข้อ</w:t>
      </w:r>
      <w:r w:rsidR="00C0579C">
        <w:rPr>
          <w:rFonts w:ascii="TH Niramit AS" w:hAnsi="TH Niramit AS" w:cs="TH Niramit AS" w:hint="cs"/>
          <w:sz w:val="32"/>
          <w:szCs w:val="32"/>
          <w:cs/>
        </w:rPr>
        <w:t>สังเกตและข้อ</w:t>
      </w:r>
      <w:r w:rsidR="00BF0338" w:rsidRPr="00EE1AA2">
        <w:rPr>
          <w:rFonts w:ascii="TH Niramit AS" w:hAnsi="TH Niramit AS" w:cs="TH Niramit AS"/>
          <w:sz w:val="32"/>
          <w:szCs w:val="32"/>
          <w:cs/>
        </w:rPr>
        <w:t>เสนอแนะดังนี้</w:t>
      </w:r>
    </w:p>
    <w:p w:rsidR="00472629" w:rsidRDefault="00BF0338" w:rsidP="00DE7A7E">
      <w:pPr>
        <w:pStyle w:val="a3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 w:rsidRPr="00472629">
        <w:rPr>
          <w:rFonts w:ascii="TH Niramit AS" w:hAnsi="TH Niramit AS" w:cs="TH Niramit AS"/>
          <w:sz w:val="32"/>
          <w:szCs w:val="32"/>
          <w:cs/>
        </w:rPr>
        <w:t>ควรเน้นการขับเคลื่อนการพัฒนา</w:t>
      </w:r>
      <w:r w:rsidR="0004610A" w:rsidRPr="00472629">
        <w:rPr>
          <w:rFonts w:ascii="TH Niramit AS" w:hAnsi="TH Niramit AS" w:cs="TH Niramit AS" w:hint="cs"/>
          <w:sz w:val="32"/>
          <w:szCs w:val="32"/>
          <w:cs/>
        </w:rPr>
        <w:t xml:space="preserve">อุตสาหกรรม </w:t>
      </w:r>
      <w:r w:rsidR="0004610A" w:rsidRPr="00472629">
        <w:rPr>
          <w:rFonts w:ascii="TH Niramit AS" w:hAnsi="TH Niramit AS" w:cs="TH Niramit AS"/>
          <w:sz w:val="32"/>
          <w:szCs w:val="32"/>
        </w:rPr>
        <w:t xml:space="preserve">S-Curve </w:t>
      </w:r>
      <w:r w:rsidR="0004610A" w:rsidRPr="00472629">
        <w:rPr>
          <w:rFonts w:ascii="TH Niramit AS" w:hAnsi="TH Niramit AS" w:cs="TH Niramit AS" w:hint="cs"/>
          <w:sz w:val="32"/>
          <w:szCs w:val="32"/>
          <w:cs/>
        </w:rPr>
        <w:t>ด้วย</w:t>
      </w:r>
      <w:r w:rsidRPr="00472629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72629">
        <w:rPr>
          <w:rFonts w:ascii="TH Niramit AS" w:hAnsi="TH Niramit AS" w:cs="TH Niramit AS"/>
          <w:sz w:val="32"/>
          <w:szCs w:val="32"/>
        </w:rPr>
        <w:t>BCG MODEL</w:t>
      </w:r>
    </w:p>
    <w:p w:rsidR="00472629" w:rsidRPr="00EE1AA2" w:rsidRDefault="00472629" w:rsidP="00472629">
      <w:pPr>
        <w:pStyle w:val="a3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 w:rsidRPr="00EE1AA2">
        <w:rPr>
          <w:rFonts w:ascii="TH Niramit AS" w:hAnsi="TH Niramit AS" w:cs="TH Niramit AS"/>
          <w:sz w:val="32"/>
          <w:szCs w:val="32"/>
          <w:cs/>
        </w:rPr>
        <w:t>หน่วยงานภายในมหาวิทยาลัยควรบูรณาการ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และบูรณาการข้ามศาสตร์</w:t>
      </w:r>
      <w:r w:rsidRPr="00EE1AA2">
        <w:rPr>
          <w:rFonts w:ascii="TH Niramit AS" w:hAnsi="TH Niramit AS" w:cs="TH Niramit AS"/>
          <w:sz w:val="32"/>
          <w:szCs w:val="32"/>
          <w:cs/>
        </w:rPr>
        <w:t xml:space="preserve">เพื่อร่วมกันทำงานในการพัฒนาเชิงพื้นที่ให้เกิด </w:t>
      </w:r>
      <w:r w:rsidRPr="00EE1AA2">
        <w:rPr>
          <w:rFonts w:ascii="TH Niramit AS" w:hAnsi="TH Niramit AS" w:cs="TH Niramit AS"/>
          <w:sz w:val="32"/>
          <w:szCs w:val="32"/>
        </w:rPr>
        <w:t>Impact</w:t>
      </w:r>
    </w:p>
    <w:p w:rsidR="00472629" w:rsidRPr="00EE1AA2" w:rsidRDefault="00BF0338" w:rsidP="00472629">
      <w:pPr>
        <w:pStyle w:val="a3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 w:rsidRPr="00472629">
        <w:rPr>
          <w:rFonts w:ascii="TH Niramit AS" w:hAnsi="TH Niramit AS" w:cs="TH Niramit AS"/>
          <w:sz w:val="32"/>
          <w:szCs w:val="32"/>
          <w:cs/>
        </w:rPr>
        <w:t>ควร</w:t>
      </w:r>
      <w:r w:rsidR="00A00902" w:rsidRPr="00472629">
        <w:rPr>
          <w:rFonts w:ascii="TH Niramit AS" w:hAnsi="TH Niramit AS" w:cs="TH Niramit AS" w:hint="cs"/>
          <w:sz w:val="32"/>
          <w:szCs w:val="32"/>
          <w:cs/>
        </w:rPr>
        <w:t>บูรณาการ</w:t>
      </w:r>
      <w:r w:rsidRPr="00472629">
        <w:rPr>
          <w:rFonts w:ascii="TH Niramit AS" w:hAnsi="TH Niramit AS" w:cs="TH Niramit AS"/>
          <w:sz w:val="32"/>
          <w:szCs w:val="32"/>
          <w:cs/>
        </w:rPr>
        <w:t>กับ</w:t>
      </w:r>
      <w:r w:rsidR="00A00902" w:rsidRPr="00472629">
        <w:rPr>
          <w:rFonts w:ascii="TH Niramit AS" w:hAnsi="TH Niramit AS" w:cs="TH Niramit AS" w:hint="cs"/>
          <w:sz w:val="32"/>
          <w:szCs w:val="32"/>
          <w:cs/>
        </w:rPr>
        <w:t>หน่วยงานภายนอกทั้ง</w:t>
      </w:r>
      <w:r w:rsidRPr="00472629">
        <w:rPr>
          <w:rFonts w:ascii="TH Niramit AS" w:hAnsi="TH Niramit AS" w:cs="TH Niramit AS"/>
          <w:sz w:val="32"/>
          <w:szCs w:val="32"/>
          <w:cs/>
        </w:rPr>
        <w:t>หน่วยงาน</w:t>
      </w:r>
      <w:r w:rsidRPr="00472629">
        <w:rPr>
          <w:rFonts w:ascii="TH Niramit AS" w:hAnsi="TH Niramit AS" w:cs="TH Niramit AS"/>
          <w:sz w:val="32"/>
          <w:szCs w:val="32"/>
        </w:rPr>
        <w:t xml:space="preserve"> Function </w:t>
      </w:r>
      <w:r w:rsidR="00A00902" w:rsidRPr="00472629">
        <w:rPr>
          <w:rFonts w:ascii="TH Niramit AS" w:hAnsi="TH Niramit AS" w:cs="TH Niramit AS" w:hint="cs"/>
          <w:sz w:val="32"/>
          <w:szCs w:val="32"/>
          <w:cs/>
        </w:rPr>
        <w:t>หน่วยงาน</w:t>
      </w:r>
      <w:r w:rsidRPr="00472629">
        <w:rPr>
          <w:rFonts w:ascii="TH Niramit AS" w:hAnsi="TH Niramit AS" w:cs="TH Niramit AS"/>
          <w:sz w:val="32"/>
          <w:szCs w:val="32"/>
          <w:cs/>
        </w:rPr>
        <w:t xml:space="preserve">ภาครัฐ </w:t>
      </w:r>
      <w:r w:rsidR="00A00902" w:rsidRPr="00472629">
        <w:rPr>
          <w:rFonts w:ascii="TH Niramit AS" w:hAnsi="TH Niramit AS" w:cs="TH Niramit AS" w:hint="cs"/>
          <w:sz w:val="32"/>
          <w:szCs w:val="32"/>
          <w:cs/>
        </w:rPr>
        <w:t>หน่วยงาน</w:t>
      </w:r>
      <w:r w:rsidRPr="00472629">
        <w:rPr>
          <w:rFonts w:ascii="TH Niramit AS" w:hAnsi="TH Niramit AS" w:cs="TH Niramit AS"/>
          <w:sz w:val="32"/>
          <w:szCs w:val="32"/>
          <w:cs/>
        </w:rPr>
        <w:t>เอกชน และ</w:t>
      </w:r>
      <w:r w:rsidR="00A00902" w:rsidRPr="00472629">
        <w:rPr>
          <w:rFonts w:ascii="TH Niramit AS" w:hAnsi="TH Niramit AS" w:cs="TH Niramit AS" w:hint="cs"/>
          <w:sz w:val="32"/>
          <w:szCs w:val="32"/>
          <w:cs/>
        </w:rPr>
        <w:t>หน่วยงานระดับ</w:t>
      </w:r>
      <w:r w:rsidR="00472629">
        <w:rPr>
          <w:rFonts w:ascii="TH Niramit AS" w:hAnsi="TH Niramit AS" w:cs="TH Niramit AS"/>
          <w:sz w:val="32"/>
          <w:szCs w:val="32"/>
          <w:cs/>
        </w:rPr>
        <w:t>ชุมชน</w:t>
      </w:r>
      <w:r w:rsidR="00472629" w:rsidRPr="00EE1AA2">
        <w:rPr>
          <w:rFonts w:ascii="TH Niramit AS" w:hAnsi="TH Niramit AS" w:cs="TH Niramit AS"/>
          <w:sz w:val="32"/>
          <w:szCs w:val="32"/>
          <w:cs/>
        </w:rPr>
        <w:t xml:space="preserve">เพื่อร่วมกันทำงานในการพัฒนาเชิงพื้นที่ให้เกิด </w:t>
      </w:r>
      <w:r w:rsidR="00472629" w:rsidRPr="00EE1AA2">
        <w:rPr>
          <w:rFonts w:ascii="TH Niramit AS" w:hAnsi="TH Niramit AS" w:cs="TH Niramit AS"/>
          <w:sz w:val="32"/>
          <w:szCs w:val="32"/>
        </w:rPr>
        <w:t>Impact</w:t>
      </w:r>
    </w:p>
    <w:p w:rsidR="00BF0338" w:rsidRPr="00EE1AA2" w:rsidRDefault="00BF0338" w:rsidP="00BF0338">
      <w:pPr>
        <w:pStyle w:val="a3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 w:rsidRPr="00EE1AA2">
        <w:rPr>
          <w:rFonts w:ascii="TH Niramit AS" w:hAnsi="TH Niramit AS" w:cs="TH Niramit AS"/>
          <w:sz w:val="32"/>
          <w:szCs w:val="32"/>
          <w:cs/>
        </w:rPr>
        <w:t>โครงการ</w:t>
      </w:r>
      <w:r w:rsidR="00BE0512">
        <w:rPr>
          <w:rFonts w:ascii="TH Niramit AS" w:hAnsi="TH Niramit AS" w:cs="TH Niramit AS" w:hint="cs"/>
          <w:sz w:val="32"/>
          <w:szCs w:val="32"/>
          <w:cs/>
        </w:rPr>
        <w:t xml:space="preserve">จะก่อให้เกิด </w:t>
      </w:r>
      <w:r w:rsidR="00BE0512">
        <w:rPr>
          <w:rFonts w:ascii="TH Niramit AS" w:hAnsi="TH Niramit AS" w:cs="TH Niramit AS"/>
          <w:sz w:val="32"/>
          <w:szCs w:val="32"/>
        </w:rPr>
        <w:t>Impact</w:t>
      </w:r>
      <w:r w:rsidR="00BE0512">
        <w:rPr>
          <w:rFonts w:ascii="TH Niramit AS" w:hAnsi="TH Niramit AS" w:cs="TH Niramit AS" w:hint="cs"/>
          <w:sz w:val="32"/>
          <w:szCs w:val="32"/>
          <w:cs/>
        </w:rPr>
        <w:t xml:space="preserve"> สูง </w:t>
      </w:r>
      <w:r w:rsidRPr="00EE1AA2">
        <w:rPr>
          <w:rFonts w:ascii="TH Niramit AS" w:hAnsi="TH Niramit AS" w:cs="TH Niramit AS"/>
          <w:sz w:val="32"/>
          <w:szCs w:val="32"/>
          <w:cs/>
        </w:rPr>
        <w:t>ควรมี</w:t>
      </w:r>
      <w:r w:rsidR="00BE0512">
        <w:rPr>
          <w:rFonts w:ascii="TH Niramit AS" w:hAnsi="TH Niramit AS" w:cs="TH Niramit AS" w:hint="cs"/>
          <w:sz w:val="32"/>
          <w:szCs w:val="32"/>
          <w:cs/>
        </w:rPr>
        <w:t>หรือต่อยอดจาก</w:t>
      </w:r>
      <w:r w:rsidRPr="00EE1AA2">
        <w:rPr>
          <w:rFonts w:ascii="TH Niramit AS" w:hAnsi="TH Niramit AS" w:cs="TH Niramit AS"/>
          <w:sz w:val="32"/>
          <w:szCs w:val="32"/>
          <w:cs/>
        </w:rPr>
        <w:t>ฐานงานวิจัย</w:t>
      </w:r>
      <w:r w:rsidR="001A324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EE1AA2">
        <w:rPr>
          <w:rFonts w:ascii="TH Niramit AS" w:hAnsi="TH Niramit AS" w:cs="TH Niramit AS"/>
          <w:sz w:val="32"/>
          <w:szCs w:val="32"/>
          <w:cs/>
        </w:rPr>
        <w:t>และควรมีการเชื่อมโยงการเรียนการสอนเพื่อนำไปปรับปรุง</w:t>
      </w:r>
      <w:r w:rsidR="001A324E">
        <w:rPr>
          <w:rFonts w:ascii="TH Niramit AS" w:hAnsi="TH Niramit AS" w:cs="TH Niramit AS" w:hint="cs"/>
          <w:sz w:val="32"/>
          <w:szCs w:val="32"/>
          <w:cs/>
        </w:rPr>
        <w:t xml:space="preserve"> หรือ</w:t>
      </w:r>
      <w:r w:rsidRPr="00EE1AA2">
        <w:rPr>
          <w:rFonts w:ascii="TH Niramit AS" w:hAnsi="TH Niramit AS" w:cs="TH Niramit AS"/>
          <w:sz w:val="32"/>
          <w:szCs w:val="32"/>
          <w:cs/>
        </w:rPr>
        <w:t>จัดทำหลักสูตรของมหาวิทยาลัยให้สอดคล้องกับ</w:t>
      </w:r>
      <w:r w:rsidR="001A324E">
        <w:rPr>
          <w:rFonts w:ascii="TH Niramit AS" w:hAnsi="TH Niramit AS" w:cs="TH Niramit AS" w:hint="cs"/>
          <w:sz w:val="32"/>
          <w:szCs w:val="32"/>
          <w:cs/>
        </w:rPr>
        <w:t>ความต้องการของผู้ใช้บัณฑิต และหรือ</w:t>
      </w:r>
      <w:r w:rsidRPr="00EE1AA2">
        <w:rPr>
          <w:rFonts w:ascii="TH Niramit AS" w:hAnsi="TH Niramit AS" w:cs="TH Niramit AS"/>
          <w:sz w:val="32"/>
          <w:szCs w:val="32"/>
          <w:cs/>
        </w:rPr>
        <w:t>นโยบายของรัฐบาล</w:t>
      </w:r>
    </w:p>
    <w:p w:rsidR="00BF0338" w:rsidRPr="00EE1AA2" w:rsidRDefault="00516BB6" w:rsidP="00BF0338">
      <w:pPr>
        <w:pStyle w:val="a3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หากไม่ขัดแย้ง</w:t>
      </w:r>
      <w:r w:rsidR="00BF0338" w:rsidRPr="00EE1AA2">
        <w:rPr>
          <w:rFonts w:ascii="TH Niramit AS" w:hAnsi="TH Niramit AS" w:cs="TH Niramit AS"/>
          <w:sz w:val="32"/>
          <w:szCs w:val="32"/>
          <w:cs/>
        </w:rPr>
        <w:t>ควร</w:t>
      </w:r>
      <w:r>
        <w:rPr>
          <w:rFonts w:ascii="TH Niramit AS" w:hAnsi="TH Niramit AS" w:cs="TH Niramit AS" w:hint="cs"/>
          <w:sz w:val="32"/>
          <w:szCs w:val="32"/>
          <w:cs/>
        </w:rPr>
        <w:t>มีกิจกรรม</w:t>
      </w:r>
      <w:r w:rsidR="00BF0338" w:rsidRPr="00EE1AA2">
        <w:rPr>
          <w:rFonts w:ascii="TH Niramit AS" w:hAnsi="TH Niramit AS" w:cs="TH Niramit AS"/>
          <w:sz w:val="32"/>
          <w:szCs w:val="32"/>
          <w:cs/>
        </w:rPr>
        <w:t>เสริมสร้างโอกาสให้นักศึกษาในการสร้างงาน/มีงานทำ/มีรายได้จากการฝึกประสบการณ์ให้มากขึ้น</w:t>
      </w:r>
    </w:p>
    <w:p w:rsidR="00BF0338" w:rsidRPr="00EE1AA2" w:rsidRDefault="00BF0338" w:rsidP="00BF0338">
      <w:pPr>
        <w:pStyle w:val="a3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 w:rsidRPr="00EE1AA2">
        <w:rPr>
          <w:rFonts w:ascii="TH Niramit AS" w:hAnsi="TH Niramit AS" w:cs="TH Niramit AS"/>
          <w:sz w:val="32"/>
          <w:szCs w:val="32"/>
          <w:cs/>
        </w:rPr>
        <w:t xml:space="preserve">กระบวนการดำเนินโครงการไม่ควรเน้นเฉพาะการจัดฝึกอบรม </w:t>
      </w:r>
    </w:p>
    <w:p w:rsidR="00BF0338" w:rsidRPr="00EE1AA2" w:rsidRDefault="00BF0338" w:rsidP="00BF0338">
      <w:pPr>
        <w:pStyle w:val="a3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 w:rsidRPr="00EE1AA2">
        <w:rPr>
          <w:rFonts w:ascii="TH Niramit AS" w:hAnsi="TH Niramit AS" w:cs="TH Niramit AS"/>
          <w:sz w:val="32"/>
          <w:szCs w:val="32"/>
          <w:cs/>
        </w:rPr>
        <w:t>ควรมีการกำหนดกิจกรรม/งบประมาณสำหรับการติดตามประเมินผล</w:t>
      </w:r>
      <w:r w:rsidR="003F100C" w:rsidRPr="00EE1AA2">
        <w:rPr>
          <w:rFonts w:ascii="TH Niramit AS" w:hAnsi="TH Niramit AS" w:cs="TH Niramit AS"/>
          <w:sz w:val="32"/>
          <w:szCs w:val="32"/>
          <w:cs/>
        </w:rPr>
        <w:t>ทั้งผลงาน/ผลเงินที่จะสะท้อนถึงการวัดความคุ้มค่าของการใช้จ่ายงบประมาณอย่างมีประสิทธิภาพของโครงการ ตลอดจนให้จำแนกรายละเอียดค่าใช้จ่ายในโครงการให้ชัดเจน</w:t>
      </w:r>
    </w:p>
    <w:p w:rsidR="003F100C" w:rsidRPr="00EE1AA2" w:rsidRDefault="003F100C" w:rsidP="003F100C">
      <w:pPr>
        <w:pStyle w:val="a3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 w:rsidRPr="00EE1AA2">
        <w:rPr>
          <w:rFonts w:ascii="TH Niramit AS" w:hAnsi="TH Niramit AS" w:cs="TH Niramit AS"/>
          <w:sz w:val="32"/>
          <w:szCs w:val="32"/>
          <w:cs/>
        </w:rPr>
        <w:t>ส่วนกลาง/</w:t>
      </w:r>
      <w:r w:rsidRPr="00EE1AA2">
        <w:rPr>
          <w:rFonts w:ascii="TH Niramit AS" w:hAnsi="TH Niramit AS" w:cs="TH Niramit AS"/>
          <w:sz w:val="32"/>
          <w:szCs w:val="32"/>
        </w:rPr>
        <w:t xml:space="preserve">Back Office </w:t>
      </w:r>
      <w:r w:rsidRPr="00EE1AA2">
        <w:rPr>
          <w:rFonts w:ascii="TH Niramit AS" w:hAnsi="TH Niramit AS" w:cs="TH Niramit AS"/>
          <w:sz w:val="32"/>
          <w:szCs w:val="32"/>
          <w:cs/>
        </w:rPr>
        <w:t xml:space="preserve"> ควรมีระบบกลไกที่เอื้อและสนับสนุนในการทำงานเชิงบูรณาการและเสริมสร้างโอกาสระหว่างนักวิจัยเดิมและนักวิจัยมือใหม่เพื่อป้องกันการกระจุกตัวของกลุ่มนักวิจัยเดิม</w:t>
      </w:r>
    </w:p>
    <w:p w:rsidR="003F100C" w:rsidRPr="00EE1AA2" w:rsidRDefault="003F100C" w:rsidP="003F100C">
      <w:pPr>
        <w:pStyle w:val="a3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 w:rsidRPr="00EE1AA2">
        <w:rPr>
          <w:rFonts w:ascii="TH Niramit AS" w:hAnsi="TH Niramit AS" w:cs="TH Niramit AS"/>
          <w:sz w:val="32"/>
          <w:szCs w:val="32"/>
          <w:cs/>
        </w:rPr>
        <w:t>โครงการควรแสดงให้เห็นความ</w:t>
      </w:r>
      <w:r w:rsidR="00EC2B34">
        <w:rPr>
          <w:rFonts w:ascii="TH Niramit AS" w:hAnsi="TH Niramit AS" w:cs="TH Niramit AS" w:hint="cs"/>
          <w:sz w:val="32"/>
          <w:szCs w:val="32"/>
          <w:cs/>
        </w:rPr>
        <w:t>เ</w:t>
      </w:r>
      <w:bookmarkStart w:id="0" w:name="_GoBack"/>
      <w:bookmarkEnd w:id="0"/>
      <w:r w:rsidR="000679E9">
        <w:rPr>
          <w:rFonts w:ascii="TH Niramit AS" w:hAnsi="TH Niramit AS" w:cs="TH Niramit AS" w:hint="cs"/>
          <w:sz w:val="32"/>
          <w:szCs w:val="32"/>
          <w:cs/>
        </w:rPr>
        <w:t>ชื่อมโยงของ</w:t>
      </w:r>
      <w:r w:rsidR="000679E9" w:rsidRPr="00EE1AA2">
        <w:rPr>
          <w:rFonts w:ascii="TH Niramit AS" w:hAnsi="TH Niramit AS" w:cs="TH Niramit AS"/>
          <w:sz w:val="32"/>
          <w:szCs w:val="32"/>
          <w:cs/>
        </w:rPr>
        <w:t>ฐานความรู้/ความเชี่ยวชาญ/เครือข่าย/</w:t>
      </w:r>
      <w:r w:rsidRPr="00EE1AA2">
        <w:rPr>
          <w:rFonts w:ascii="TH Niramit AS" w:hAnsi="TH Niramit AS" w:cs="TH Niramit AS"/>
          <w:sz w:val="32"/>
          <w:szCs w:val="32"/>
          <w:cs/>
        </w:rPr>
        <w:t>ผลกระทบ/</w:t>
      </w:r>
      <w:r w:rsidRPr="00EE1AA2">
        <w:rPr>
          <w:rFonts w:ascii="TH Niramit AS" w:hAnsi="TH Niramit AS" w:cs="TH Niramit AS"/>
          <w:sz w:val="32"/>
          <w:szCs w:val="32"/>
        </w:rPr>
        <w:t>Impact/</w:t>
      </w:r>
      <w:r w:rsidRPr="00EE1AA2">
        <w:rPr>
          <w:rFonts w:ascii="TH Niramit AS" w:hAnsi="TH Niramit AS" w:cs="TH Niramit AS"/>
          <w:sz w:val="32"/>
          <w:szCs w:val="32"/>
          <w:cs/>
        </w:rPr>
        <w:t>เป้าหมาย/พื้นที่/</w:t>
      </w:r>
      <w:r w:rsidR="000679E9" w:rsidRPr="00EE1AA2">
        <w:rPr>
          <w:rFonts w:ascii="TH Niramit AS" w:hAnsi="TH Niramit AS" w:cs="TH Niramit AS"/>
          <w:sz w:val="32"/>
          <w:szCs w:val="32"/>
        </w:rPr>
        <w:t xml:space="preserve"> </w:t>
      </w:r>
      <w:r w:rsidRPr="00EE1AA2">
        <w:rPr>
          <w:rFonts w:ascii="TH Niramit AS" w:hAnsi="TH Niramit AS" w:cs="TH Niramit AS"/>
          <w:sz w:val="32"/>
          <w:szCs w:val="32"/>
        </w:rPr>
        <w:t xml:space="preserve">Product Champion </w:t>
      </w:r>
      <w:r w:rsidRPr="00EE1AA2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Pr="00EE1AA2">
        <w:rPr>
          <w:rFonts w:ascii="TH Niramit AS" w:hAnsi="TH Niramit AS" w:cs="TH Niramit AS"/>
          <w:sz w:val="32"/>
          <w:szCs w:val="32"/>
        </w:rPr>
        <w:t xml:space="preserve">Product </w:t>
      </w:r>
      <w:r w:rsidRPr="00EE1AA2">
        <w:rPr>
          <w:rFonts w:ascii="TH Niramit AS" w:hAnsi="TH Niramit AS" w:cs="TH Niramit AS"/>
          <w:sz w:val="32"/>
          <w:szCs w:val="32"/>
          <w:cs/>
        </w:rPr>
        <w:t>ที่เป็นผลิตภัณฑ์หลักในการพัฒนาโครงการ</w:t>
      </w:r>
      <w:r w:rsidR="000679E9">
        <w:rPr>
          <w:rFonts w:ascii="TH Niramit AS" w:hAnsi="TH Niramit AS" w:cs="TH Niramit AS" w:hint="cs"/>
          <w:sz w:val="32"/>
          <w:szCs w:val="32"/>
          <w:cs/>
        </w:rPr>
        <w:t>/ผลกระทบ(</w:t>
      </w:r>
      <w:r w:rsidR="000679E9">
        <w:rPr>
          <w:rFonts w:ascii="TH Niramit AS" w:hAnsi="TH Niramit AS" w:cs="TH Niramit AS"/>
          <w:sz w:val="32"/>
          <w:szCs w:val="32"/>
        </w:rPr>
        <w:t>Impact)</w:t>
      </w:r>
      <w:r w:rsidR="00E7452E">
        <w:rPr>
          <w:rFonts w:ascii="TH Niramit AS" w:hAnsi="TH Niramit AS" w:cs="TH Niramit AS"/>
          <w:sz w:val="32"/>
          <w:szCs w:val="32"/>
        </w:rPr>
        <w:t xml:space="preserve"> </w:t>
      </w:r>
      <w:r w:rsidR="00E7452E">
        <w:rPr>
          <w:rFonts w:ascii="TH Niramit AS" w:hAnsi="TH Niramit AS" w:cs="TH Niramit AS" w:hint="cs"/>
          <w:sz w:val="32"/>
          <w:szCs w:val="32"/>
          <w:cs/>
        </w:rPr>
        <w:t>กับกลุ่มเป้าหมาย,ชุมชน,สังคม</w:t>
      </w:r>
    </w:p>
    <w:p w:rsidR="003F100C" w:rsidRPr="00EE1AA2" w:rsidRDefault="003F100C" w:rsidP="003F100C">
      <w:pPr>
        <w:pStyle w:val="a3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 w:rsidRPr="00EE1AA2">
        <w:rPr>
          <w:rFonts w:ascii="TH Niramit AS" w:hAnsi="TH Niramit AS" w:cs="TH Niramit AS"/>
          <w:sz w:val="32"/>
          <w:szCs w:val="32"/>
          <w:cs/>
        </w:rPr>
        <w:t>ควรพัฒนาเทคโนโลยีนวัตกรรมเครื่องจักรกลทางการเกษตรขนาดเล็กบนพื้นที่ลาดชัน/พื้นที่สูง</w:t>
      </w:r>
    </w:p>
    <w:p w:rsidR="003F100C" w:rsidRDefault="003F100C" w:rsidP="003F100C">
      <w:pPr>
        <w:pStyle w:val="a3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 w:rsidRPr="00EE1AA2">
        <w:rPr>
          <w:rFonts w:ascii="TH Niramit AS" w:hAnsi="TH Niramit AS" w:cs="TH Niramit AS"/>
          <w:sz w:val="32"/>
          <w:szCs w:val="32"/>
          <w:cs/>
        </w:rPr>
        <w:t>กรณีเป็นโครงการต่อเนื่อง ควรแสดงผลการดำเนินงาน/ค่าใช้จ่ายของโครงการว่ามีจุดเด่น จุดอ่อนที่ต้องพัฒนาปรับปรุงอย่าง</w:t>
      </w:r>
      <w:r w:rsidR="00FE1BD7" w:rsidRPr="00EE1AA2">
        <w:rPr>
          <w:rFonts w:ascii="TH Niramit AS" w:hAnsi="TH Niramit AS" w:cs="TH Niramit AS"/>
          <w:sz w:val="32"/>
          <w:szCs w:val="32"/>
          <w:cs/>
        </w:rPr>
        <w:t xml:space="preserve">ไร โครงการจะมีสิ่งใหม่ เรื่องใหม่ที่จะดำเนินการมีจุดเด่นที่จะปิดช่องว่างของโครงการเดิมได้อย่างไร พร้อมทั้งแสดงให้เห็นถึงแนวโน้มที่จะเกิดของสถานการณ์, สถานะปัญหา หากไม่การดำเนินโครงการอย่างต่อเนื่องและแสดงจุดแตกต่างที่โดดเด่นเปรียบเทียบกับโครงการเดิมของตนเองหรือนักวิจัยอื่นเพื่อ </w:t>
      </w:r>
      <w:r w:rsidR="00FE1BD7" w:rsidRPr="00EE1AA2">
        <w:rPr>
          <w:rFonts w:ascii="TH Niramit AS" w:hAnsi="TH Niramit AS" w:cs="TH Niramit AS"/>
          <w:sz w:val="32"/>
          <w:szCs w:val="32"/>
        </w:rPr>
        <w:t xml:space="preserve">Review </w:t>
      </w:r>
      <w:r w:rsidR="00FE1BD7" w:rsidRPr="00EE1AA2">
        <w:rPr>
          <w:rFonts w:ascii="TH Niramit AS" w:hAnsi="TH Niramit AS" w:cs="TH Niramit AS"/>
          <w:sz w:val="32"/>
          <w:szCs w:val="32"/>
          <w:cs/>
        </w:rPr>
        <w:t>ทบทวนการสร้างจุดแข็ง ความพร้อมความเป็นไปได้ในการพัฒนาการสร้างการมีส่วนร่วม</w:t>
      </w:r>
      <w:r w:rsidR="00F43205" w:rsidRPr="00EE1AA2">
        <w:rPr>
          <w:rFonts w:ascii="TH Niramit AS" w:hAnsi="TH Niramit AS" w:cs="TH Niramit AS"/>
          <w:sz w:val="32"/>
          <w:szCs w:val="32"/>
          <w:cs/>
        </w:rPr>
        <w:t xml:space="preserve">โดยให้เติมเต็ม </w:t>
      </w:r>
      <w:r w:rsidR="00F43205" w:rsidRPr="00EE1AA2">
        <w:rPr>
          <w:rFonts w:ascii="TH Niramit AS" w:hAnsi="TH Niramit AS" w:cs="TH Niramit AS"/>
          <w:sz w:val="32"/>
          <w:szCs w:val="32"/>
        </w:rPr>
        <w:t xml:space="preserve">Value chain </w:t>
      </w:r>
      <w:r w:rsidR="00F43205" w:rsidRPr="00EE1AA2">
        <w:rPr>
          <w:rFonts w:ascii="TH Niramit AS" w:hAnsi="TH Niramit AS" w:cs="TH Niramit AS"/>
          <w:sz w:val="32"/>
          <w:szCs w:val="32"/>
          <w:cs/>
        </w:rPr>
        <w:t xml:space="preserve"> ให้มา</w:t>
      </w:r>
      <w:r w:rsidR="00AE7F35">
        <w:rPr>
          <w:rFonts w:ascii="TH Niramit AS" w:hAnsi="TH Niramit AS" w:cs="TH Niramit AS" w:hint="cs"/>
          <w:sz w:val="32"/>
          <w:szCs w:val="32"/>
          <w:cs/>
        </w:rPr>
        <w:t>ก</w:t>
      </w:r>
      <w:r w:rsidR="00F43205" w:rsidRPr="00EE1AA2">
        <w:rPr>
          <w:rFonts w:ascii="TH Niramit AS" w:hAnsi="TH Niramit AS" w:cs="TH Niramit AS"/>
          <w:sz w:val="32"/>
          <w:szCs w:val="32"/>
          <w:cs/>
        </w:rPr>
        <w:t>ที่สุดเท่าที่ทำได้/เครือข่าย/การตลอดความสอดคล้องกับวัตถุประสงค์ของกิจกรรมและตัวชี้วัดของโครงการ</w:t>
      </w:r>
    </w:p>
    <w:p w:rsidR="00990E7A" w:rsidRPr="0036600B" w:rsidRDefault="00990E7A" w:rsidP="004F51B1">
      <w:pPr>
        <w:pStyle w:val="a3"/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 w:rsidRPr="0036600B">
        <w:rPr>
          <w:rFonts w:ascii="TH Niramit AS" w:hAnsi="TH Niramit AS" w:cs="TH Niramit AS"/>
          <w:sz w:val="32"/>
          <w:szCs w:val="32"/>
          <w:cs/>
        </w:rPr>
        <w:t>ภาคใต้มีโอกาสสูงในการพัฒนาชุดโครงการ</w:t>
      </w:r>
      <w:r w:rsidRPr="0036600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36600B">
        <w:rPr>
          <w:rFonts w:ascii="TH Niramit AS" w:hAnsi="TH Niramit AS" w:cs="TH Niramit AS"/>
          <w:sz w:val="32"/>
          <w:szCs w:val="32"/>
          <w:cs/>
        </w:rPr>
        <w:t>เพราะรัฐบาลมีนโยบายในการสนับสนุนหลายประเด็น</w:t>
      </w:r>
      <w:r w:rsidR="009B77C1" w:rsidRPr="0036600B">
        <w:rPr>
          <w:rFonts w:ascii="TH Niramit AS" w:hAnsi="TH Niramit AS" w:cs="TH Niramit AS" w:hint="cs"/>
          <w:sz w:val="32"/>
          <w:szCs w:val="32"/>
          <w:cs/>
        </w:rPr>
        <w:t xml:space="preserve"> แม่โจ้-ชุมพรควรบูรณาการกันและเชื่อมโยงกับภาคส่วนที่เกี่ยวข้อง</w:t>
      </w:r>
    </w:p>
    <w:sectPr w:rsidR="00990E7A" w:rsidRPr="0036600B" w:rsidSect="00013DC4">
      <w:pgSz w:w="11906" w:h="16838"/>
      <w:pgMar w:top="993" w:right="707" w:bottom="576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60A" w:rsidRDefault="0069760A" w:rsidP="0004610A">
      <w:pPr>
        <w:spacing w:after="0" w:line="240" w:lineRule="auto"/>
      </w:pPr>
      <w:r>
        <w:separator/>
      </w:r>
    </w:p>
  </w:endnote>
  <w:endnote w:type="continuationSeparator" w:id="0">
    <w:p w:rsidR="0069760A" w:rsidRDefault="0069760A" w:rsidP="0004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60A" w:rsidRDefault="0069760A" w:rsidP="0004610A">
      <w:pPr>
        <w:spacing w:after="0" w:line="240" w:lineRule="auto"/>
      </w:pPr>
      <w:r>
        <w:separator/>
      </w:r>
    </w:p>
  </w:footnote>
  <w:footnote w:type="continuationSeparator" w:id="0">
    <w:p w:rsidR="0069760A" w:rsidRDefault="0069760A" w:rsidP="0004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50A41"/>
    <w:multiLevelType w:val="hybridMultilevel"/>
    <w:tmpl w:val="DF96FD7C"/>
    <w:lvl w:ilvl="0" w:tplc="CA8CD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38"/>
    <w:rsid w:val="00013DC4"/>
    <w:rsid w:val="0004610A"/>
    <w:rsid w:val="0004625A"/>
    <w:rsid w:val="000679E9"/>
    <w:rsid w:val="00094D53"/>
    <w:rsid w:val="001A324E"/>
    <w:rsid w:val="001A5E77"/>
    <w:rsid w:val="001D1914"/>
    <w:rsid w:val="0036600B"/>
    <w:rsid w:val="003A410C"/>
    <w:rsid w:val="003F100C"/>
    <w:rsid w:val="00472629"/>
    <w:rsid w:val="0050773A"/>
    <w:rsid w:val="00516BB6"/>
    <w:rsid w:val="0068753F"/>
    <w:rsid w:val="0069760A"/>
    <w:rsid w:val="006F2FE7"/>
    <w:rsid w:val="00750361"/>
    <w:rsid w:val="00864829"/>
    <w:rsid w:val="009450C6"/>
    <w:rsid w:val="00961399"/>
    <w:rsid w:val="00990E7A"/>
    <w:rsid w:val="009B77C1"/>
    <w:rsid w:val="00A00902"/>
    <w:rsid w:val="00A053A2"/>
    <w:rsid w:val="00A62E37"/>
    <w:rsid w:val="00AE7F35"/>
    <w:rsid w:val="00BE0512"/>
    <w:rsid w:val="00BE09C3"/>
    <w:rsid w:val="00BF0338"/>
    <w:rsid w:val="00C0579C"/>
    <w:rsid w:val="00D43397"/>
    <w:rsid w:val="00E7452E"/>
    <w:rsid w:val="00EC2B34"/>
    <w:rsid w:val="00ED65F9"/>
    <w:rsid w:val="00EE1AA2"/>
    <w:rsid w:val="00F43205"/>
    <w:rsid w:val="00F97175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700B"/>
  <w15:chartTrackingRefBased/>
  <w15:docId w15:val="{BD4CD534-8A76-4E0D-A0CA-494910B1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33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4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4610A"/>
  </w:style>
  <w:style w:type="paragraph" w:styleId="a6">
    <w:name w:val="footer"/>
    <w:basedOn w:val="a"/>
    <w:link w:val="a7"/>
    <w:uiPriority w:val="99"/>
    <w:unhideWhenUsed/>
    <w:rsid w:val="0004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4610A"/>
  </w:style>
  <w:style w:type="paragraph" w:styleId="a8">
    <w:name w:val="Balloon Text"/>
    <w:basedOn w:val="a"/>
    <w:link w:val="a9"/>
    <w:uiPriority w:val="99"/>
    <w:semiHidden/>
    <w:unhideWhenUsed/>
    <w:rsid w:val="0075036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5036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PeeAom</cp:lastModifiedBy>
  <cp:revision>2</cp:revision>
  <cp:lastPrinted>2019-09-24T02:30:00Z</cp:lastPrinted>
  <dcterms:created xsi:type="dcterms:W3CDTF">2019-09-24T03:44:00Z</dcterms:created>
  <dcterms:modified xsi:type="dcterms:W3CDTF">2019-09-24T03:44:00Z</dcterms:modified>
</cp:coreProperties>
</file>