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247C" w14:textId="77777777" w:rsidR="0085410D" w:rsidRDefault="0085410D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48313E" w14:textId="77777777" w:rsidR="0085410D" w:rsidRDefault="0085410D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27EE20" w14:textId="77777777" w:rsidR="0085410D" w:rsidRDefault="0085410D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5BBD0B" w14:textId="41960418" w:rsidR="00445BAF" w:rsidRDefault="00445BAF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1C190" wp14:editId="313BAC04">
                <wp:simplePos x="0" y="0"/>
                <wp:positionH relativeFrom="column">
                  <wp:posOffset>5803265</wp:posOffset>
                </wp:positionH>
                <wp:positionV relativeFrom="paragraph">
                  <wp:posOffset>-7621</wp:posOffset>
                </wp:positionV>
                <wp:extent cx="2381250" cy="799465"/>
                <wp:effectExtent l="0" t="0" r="19050" b="19685"/>
                <wp:wrapNone/>
                <wp:docPr id="7332849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99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7E046" w14:textId="15AC9CFD" w:rsidR="00445BAF" w:rsidRDefault="00445BAF" w:rsidP="00445BA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</w:t>
                            </w:r>
                          </w:p>
                          <w:p w14:paraId="34B5DA0B" w14:textId="633A118E" w:rsidR="0085410D" w:rsidRDefault="0085410D" w:rsidP="00445BA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งานสารสเทศเพื่อการวางแผนและยุทธศาสตร์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1C190" id="สี่เหลี่ยมผืนผ้า 1" o:spid="_x0000_s1026" style="position:absolute;margin-left:456.95pt;margin-top:-.6pt;width:187.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" fillcolor="white [3201]" strokecolor="#70ad47 [3209]" strokeweight="1pt">
                <v:textbox>
                  <w:txbxContent>
                    <w:p w14:paraId="4B87E046" w14:textId="15AC9CFD" w:rsidR="00445BAF" w:rsidRDefault="00445BAF" w:rsidP="00445BA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ผู้รับผิดชอบ</w:t>
                      </w:r>
                    </w:p>
                    <w:p w14:paraId="34B5DA0B" w14:textId="633A118E" w:rsidR="0085410D" w:rsidRDefault="0085410D" w:rsidP="00445BAF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งานสารสเทศเพื่อการวางแผนและยุทธศาสตร์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ชื่อกระบวนงาน </w:t>
      </w:r>
      <w:r w:rsidRPr="0085410D">
        <w:rPr>
          <w:rFonts w:ascii="TH SarabunPSK" w:hAnsi="TH SarabunPSK" w:cs="TH SarabunPSK" w:hint="cs"/>
          <w:sz w:val="32"/>
          <w:szCs w:val="32"/>
          <w:cs/>
        </w:rPr>
        <w:t>การใช้ข้อมูลที่เกี่ยวกับโจทย์วิจัยสถาบัน</w:t>
      </w:r>
    </w:p>
    <w:p w14:paraId="16B96F80" w14:textId="4FBD12B1" w:rsidR="00445BAF" w:rsidRDefault="00445BAF" w:rsidP="00236DB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5410D">
        <w:rPr>
          <w:rFonts w:ascii="TH SarabunPSK" w:hAnsi="TH SarabunPSK" w:cs="TH SarabunPSK" w:hint="cs"/>
          <w:sz w:val="32"/>
          <w:szCs w:val="32"/>
          <w:cs/>
        </w:rPr>
        <w:t>เพื่อมหาวิทยาลัยสามารถกำหนดขอบเขตของกระบวนการวิจัยสถาบันอย่างชัดเจน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5F166244" w14:textId="707013ED" w:rsidR="00AB640F" w:rsidRDefault="00236DB2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6DB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257B2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ด้านวิชาการและการผลิตบัณฑิต</w:t>
      </w:r>
    </w:p>
    <w:tbl>
      <w:tblPr>
        <w:tblStyle w:val="ae"/>
        <w:tblpPr w:leftFromText="180" w:rightFromText="180" w:vertAnchor="text" w:horzAnchor="margin" w:tblpY="220"/>
        <w:tblW w:w="14389" w:type="dxa"/>
        <w:tblLook w:val="04A0" w:firstRow="1" w:lastRow="0" w:firstColumn="1" w:lastColumn="0" w:noHBand="0" w:noVBand="1"/>
      </w:tblPr>
      <w:tblGrid>
        <w:gridCol w:w="3397"/>
        <w:gridCol w:w="2835"/>
        <w:gridCol w:w="2977"/>
        <w:gridCol w:w="2590"/>
        <w:gridCol w:w="2590"/>
      </w:tblGrid>
      <w:tr w:rsidR="00BA5743" w:rsidRPr="009B7E9A" w14:paraId="00B51214" w14:textId="77777777" w:rsidTr="007039B1">
        <w:tc>
          <w:tcPr>
            <w:tcW w:w="3397" w:type="dxa"/>
          </w:tcPr>
          <w:p w14:paraId="132F27A6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2835" w:type="dxa"/>
          </w:tcPr>
          <w:p w14:paraId="1310BD96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2977" w:type="dxa"/>
          </w:tcPr>
          <w:p w14:paraId="0445D267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05A561A9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34A03243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BA5743" w:rsidRPr="009B7E9A" w14:paraId="7F9E7CF5" w14:textId="77777777" w:rsidTr="007039B1">
        <w:tc>
          <w:tcPr>
            <w:tcW w:w="3397" w:type="dxa"/>
          </w:tcPr>
          <w:p w14:paraId="3D8345A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คณาจารย์/ผู้เชี่ยวชาญ</w:t>
            </w:r>
          </w:p>
          <w:p w14:paraId="7014274E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หน่วยงานกำกับคุณภาพการศึกษา</w:t>
            </w:r>
          </w:p>
          <w:p w14:paraId="5034C881" w14:textId="73E3D712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สถานประกอบการ/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ภาคอุตสาหกรรม</w:t>
            </w:r>
          </w:p>
          <w:p w14:paraId="13FCEFBB" w14:textId="245E2218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ผู้บริหาร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69859DDE" w14:textId="77777777" w:rsidR="00BA5743" w:rsidRPr="009B7E9A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</w:t>
            </w:r>
          </w:p>
        </w:tc>
        <w:tc>
          <w:tcPr>
            <w:tcW w:w="2835" w:type="dxa"/>
          </w:tcPr>
          <w:p w14:paraId="46062BAF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ข้อมูลแนวโน้มตลาดแรงงาน</w:t>
            </w:r>
          </w:p>
          <w:p w14:paraId="75C6B0D6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เกณฑ์มาตรฐานหลักสูตร</w:t>
            </w:r>
          </w:p>
          <w:p w14:paraId="627B00E5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ทรัพยากรการเรียนรู้และเทคโนโลยี</w:t>
            </w:r>
          </w:p>
          <w:p w14:paraId="23DE3479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บุคลากรวิชาการที่มีคุณภาพ</w:t>
            </w:r>
          </w:p>
        </w:tc>
        <w:tc>
          <w:tcPr>
            <w:tcW w:w="2977" w:type="dxa"/>
          </w:tcPr>
          <w:p w14:paraId="1E8FD34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1. พัฒนา/ปรับปรุงหลักสูตรตามบริบทสังคมและเศรษฐกิจ</w:t>
            </w:r>
          </w:p>
          <w:p w14:paraId="0EA95C62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2. จัดการเรียนการสอนที่เน้นผู้เรียนเป็นศูนย์กลาง</w:t>
            </w:r>
          </w:p>
          <w:p w14:paraId="1249CC4F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ส่งเสริมการเรียนรู้นอกห้องเรียน (ฝึกงาน</w:t>
            </w:r>
            <w:r w:rsidRPr="003D6C0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  <w:r w:rsidRPr="003D6C0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วิจัย)</w:t>
            </w:r>
          </w:p>
          <w:p w14:paraId="342FA8B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ประเมินผลการเรียนและพัฒนาทักษะ</w:t>
            </w:r>
          </w:p>
          <w:p w14:paraId="236899A0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5. เตรียมความพร้อมบัณฑิตสู่ตลาดแรงงาน</w:t>
            </w:r>
          </w:p>
        </w:tc>
        <w:tc>
          <w:tcPr>
            <w:tcW w:w="2590" w:type="dxa"/>
          </w:tcPr>
          <w:p w14:paraId="7EDA4F7C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หลักสูตรที่ทันสมัยและตอบโจทย์</w:t>
            </w:r>
          </w:p>
          <w:p w14:paraId="18284960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นักศึกษาที่มีสมรรถนะรอบด้าน</w:t>
            </w:r>
          </w:p>
          <w:p w14:paraId="5C93AF21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บัณฑิตที่มีคุณภาพตามกรอบคุณวุฒิ</w:t>
            </w:r>
          </w:p>
          <w:p w14:paraId="28B27B3A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รายงานผลผลิตบัณฑิตและการมีงานทำ</w:t>
            </w:r>
          </w:p>
        </w:tc>
        <w:tc>
          <w:tcPr>
            <w:tcW w:w="2590" w:type="dxa"/>
          </w:tcPr>
          <w:p w14:paraId="622E2BAC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นักศึกษา/บัณฑิต</w:t>
            </w:r>
          </w:p>
          <w:p w14:paraId="204E49E4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สถานประกอบการ/นายจ้าง</w:t>
            </w:r>
          </w:p>
          <w:p w14:paraId="76757296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สถาบันการศึกษา</w:t>
            </w:r>
          </w:p>
          <w:p w14:paraId="12B9DEA1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สังคมและประเทศชาติ</w:t>
            </w:r>
          </w:p>
        </w:tc>
      </w:tr>
    </w:tbl>
    <w:p w14:paraId="5001FD1B" w14:textId="77777777" w:rsidR="00BA5743" w:rsidRDefault="00BA5743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6D8ED1C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800AB7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878BCF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0915F0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04B61C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4CCCA20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B04062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F34236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79FCB9" w14:textId="77777777" w:rsidR="0085410D" w:rsidRDefault="0085410D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9845AC" w14:textId="77777777" w:rsidR="0085410D" w:rsidRDefault="0085410D" w:rsidP="00EA6423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C6D600" w14:textId="2E8218E6" w:rsidR="00EA6423" w:rsidRDefault="00F93217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217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6423" w:rsidRPr="00EA6423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ด้านการพัฒนานักศึกษาและศิษย์เก่าสัมพันธ์</w:t>
      </w:r>
    </w:p>
    <w:tbl>
      <w:tblPr>
        <w:tblStyle w:val="ae"/>
        <w:tblpPr w:leftFromText="180" w:rightFromText="180" w:vertAnchor="text" w:horzAnchor="margin" w:tblpY="18"/>
        <w:tblW w:w="14385" w:type="dxa"/>
        <w:tblLook w:val="04A0" w:firstRow="1" w:lastRow="0" w:firstColumn="1" w:lastColumn="0" w:noHBand="0" w:noVBand="1"/>
      </w:tblPr>
      <w:tblGrid>
        <w:gridCol w:w="3114"/>
        <w:gridCol w:w="3501"/>
        <w:gridCol w:w="2590"/>
        <w:gridCol w:w="2590"/>
        <w:gridCol w:w="2590"/>
      </w:tblGrid>
      <w:tr w:rsidR="003D6C01" w:rsidRPr="009B7E9A" w14:paraId="773ABB07" w14:textId="77777777" w:rsidTr="00561111">
        <w:tc>
          <w:tcPr>
            <w:tcW w:w="3114" w:type="dxa"/>
          </w:tcPr>
          <w:p w14:paraId="0540D70B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23866C15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2590" w:type="dxa"/>
          </w:tcPr>
          <w:p w14:paraId="76ED261C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02DC0121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4D23F354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3D6C01" w:rsidRPr="009B7E9A" w14:paraId="7822FECE" w14:textId="77777777" w:rsidTr="0085410D">
        <w:trPr>
          <w:trHeight w:val="4158"/>
        </w:trPr>
        <w:tc>
          <w:tcPr>
            <w:tcW w:w="3114" w:type="dxa"/>
          </w:tcPr>
          <w:p w14:paraId="1F6FA31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งานพัฒนานักศึกษา</w:t>
            </w:r>
          </w:p>
          <w:p w14:paraId="18CFD24B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คณาจารย์/ที่ปรึกษา</w:t>
            </w:r>
          </w:p>
          <w:p w14:paraId="77C3382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หน่วยงานแนะแนวและอาชีพ</w:t>
            </w:r>
          </w:p>
          <w:p w14:paraId="174EE147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ศิษย์เก่า</w:t>
            </w:r>
          </w:p>
          <w:p w14:paraId="4DC3D840" w14:textId="48252CD8" w:rsidR="003D6C01" w:rsidRPr="009B7E9A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หน่วยงานกิจกรรม/ชมรม</w:t>
            </w:r>
          </w:p>
        </w:tc>
        <w:tc>
          <w:tcPr>
            <w:tcW w:w="3501" w:type="dxa"/>
          </w:tcPr>
          <w:p w14:paraId="7D453B6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ข้อมูลนักศึกษาและศิษย์เก่า</w:t>
            </w:r>
          </w:p>
          <w:p w14:paraId="64053BD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กิจกรรมพัฒนาทักษะชีวิต/อาชีพ</w:t>
            </w:r>
          </w:p>
          <w:p w14:paraId="37D52AA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ระบบฐานข้อมูลศิษย์เก่า</w:t>
            </w:r>
          </w:p>
          <w:p w14:paraId="6952470E" w14:textId="07D12A93" w:rsidR="003D6C01" w:rsidRPr="00B366F8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งบประมาณ/ทรัพยากรสนับสนุน</w:t>
            </w:r>
          </w:p>
        </w:tc>
        <w:tc>
          <w:tcPr>
            <w:tcW w:w="2590" w:type="dxa"/>
          </w:tcPr>
          <w:p w14:paraId="1B772D8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1. วางแผนพัฒนาทักษะและสมรรถนะของนักศึกษา</w:t>
            </w:r>
          </w:p>
          <w:p w14:paraId="4619D8B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จัดกิจกรรมเสริมหลักสูตร เช่น 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>Soft Skills, Leadership, Volunteering</w:t>
            </w:r>
          </w:p>
          <w:p w14:paraId="689B2A42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3. ติดตามพฤติกรรมและความต้องการของนักศึกษา</w:t>
            </w:r>
          </w:p>
          <w:p w14:paraId="23B12103" w14:textId="77777777" w:rsid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4. สร้างช่องทางติดต่อและจัดกิจกรรมกับศิษย์เก่า</w:t>
            </w:r>
          </w:p>
          <w:p w14:paraId="6D6B3010" w14:textId="1FFB46FA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5. ส่งเสริมบทบาทศิษย์เก่าในการสนับสนุนนักศึกษาและ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590" w:type="dxa"/>
          </w:tcPr>
          <w:p w14:paraId="756B9DB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นักศึกษาที่มีทักษะรอบด้านและความพร้อมอาชีพ</w:t>
            </w:r>
          </w:p>
          <w:p w14:paraId="3C8DEBA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เครือข่ายศิษย์เก่าที่เข้มแข็ง</w:t>
            </w:r>
          </w:p>
          <w:p w14:paraId="2B96BA8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กิจกรรมเชื่อมโยงนักศึกษากับศิษย์เก่า</w:t>
            </w:r>
          </w:p>
          <w:p w14:paraId="2462C921" w14:textId="7416526E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ความผูกพันระหว่างศิษย์เก่าและ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590" w:type="dxa"/>
          </w:tcPr>
          <w:p w14:paraId="55F166B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</w:t>
            </w:r>
          </w:p>
          <w:p w14:paraId="28FE37E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ศิษย์เก่า</w:t>
            </w:r>
          </w:p>
          <w:p w14:paraId="3BB4307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</w:t>
            </w:r>
          </w:p>
          <w:p w14:paraId="0AB486B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สถาบันการศึกษา</w:t>
            </w:r>
          </w:p>
          <w:p w14:paraId="1021B4D5" w14:textId="4AA0345A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สังคมและสถานประกอบการ</w:t>
            </w:r>
          </w:p>
        </w:tc>
      </w:tr>
    </w:tbl>
    <w:p w14:paraId="24FF98BD" w14:textId="77777777" w:rsidR="0045112C" w:rsidRDefault="0045112C" w:rsidP="00EA642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5ABDB8F" w14:textId="415640C5" w:rsidR="002163F7" w:rsidRDefault="00F93217" w:rsidP="00EA642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17B24">
        <w:rPr>
          <w:rFonts w:ascii="TH SarabunPSK" w:hAnsi="TH SarabunPSK" w:cs="TH SarabunPSK"/>
          <w:b/>
          <w:bCs/>
          <w:sz w:val="40"/>
          <w:szCs w:val="40"/>
          <w:cs/>
        </w:rPr>
        <w:t>3.</w:t>
      </w:r>
      <w:r w:rsidRPr="00217B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ด้านวิจัยและบริการวิชาการ</w:t>
      </w:r>
    </w:p>
    <w:tbl>
      <w:tblPr>
        <w:tblStyle w:val="ae"/>
        <w:tblpPr w:leftFromText="180" w:rightFromText="180" w:vertAnchor="text" w:horzAnchor="margin" w:tblpX="-289" w:tblpY="18"/>
        <w:tblW w:w="14956" w:type="dxa"/>
        <w:tblLook w:val="04A0" w:firstRow="1" w:lastRow="0" w:firstColumn="1" w:lastColumn="0" w:noHBand="0" w:noVBand="1"/>
      </w:tblPr>
      <w:tblGrid>
        <w:gridCol w:w="3114"/>
        <w:gridCol w:w="3501"/>
        <w:gridCol w:w="3161"/>
        <w:gridCol w:w="2590"/>
        <w:gridCol w:w="2590"/>
      </w:tblGrid>
      <w:tr w:rsidR="00DD4C07" w:rsidRPr="009B7E9A" w14:paraId="1ABD5524" w14:textId="77777777" w:rsidTr="00561111">
        <w:tc>
          <w:tcPr>
            <w:tcW w:w="3114" w:type="dxa"/>
          </w:tcPr>
          <w:p w14:paraId="42E1C420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6A2DEA2C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161" w:type="dxa"/>
          </w:tcPr>
          <w:p w14:paraId="7E7D7F0F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2F8063ED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6B865024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DD4C07" w:rsidRPr="009B7E9A" w14:paraId="22487EB0" w14:textId="77777777" w:rsidTr="00561111">
        <w:tc>
          <w:tcPr>
            <w:tcW w:w="3114" w:type="dxa"/>
          </w:tcPr>
          <w:p w14:paraId="0E193E5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คณาจารย์/นักวิจัย</w:t>
            </w:r>
          </w:p>
          <w:p w14:paraId="797910E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หน่วยงานวิจัย/บริการวิชาการ</w:t>
            </w:r>
          </w:p>
          <w:p w14:paraId="348964F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แหล่งทุนภายนอก (เช่น วช.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สกสว.)</w:t>
            </w:r>
          </w:p>
          <w:p w14:paraId="15F2969F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หน่วยงานภาครัฐ/เอกชน</w:t>
            </w:r>
          </w:p>
          <w:p w14:paraId="5642CC51" w14:textId="16890B29" w:rsidR="00DD4C07" w:rsidRPr="009B7E9A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ชุมชน/องค์กรท้องถิ่น</w:t>
            </w:r>
          </w:p>
        </w:tc>
        <w:tc>
          <w:tcPr>
            <w:tcW w:w="3501" w:type="dxa"/>
          </w:tcPr>
          <w:p w14:paraId="58F2E65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หัวข้อวิจัยหรือปัญหาจากภาคสังคม/ชุมชน</w:t>
            </w:r>
          </w:p>
          <w:p w14:paraId="797B1129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ทุนวิจัย/ทรัพยากร</w:t>
            </w:r>
          </w:p>
          <w:p w14:paraId="014E3A4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ข้อมูลภาคสนาม</w:t>
            </w:r>
          </w:p>
          <w:p w14:paraId="51E8FCC9" w14:textId="311E43F5" w:rsidR="00DD4C07" w:rsidRPr="00B366F8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ความต้องการด้านบริการวิชาการจากภายนอก</w:t>
            </w:r>
          </w:p>
        </w:tc>
        <w:tc>
          <w:tcPr>
            <w:tcW w:w="3161" w:type="dxa"/>
          </w:tcPr>
          <w:p w14:paraId="302F90D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วางแผนและออกแบบงานวิจัย/บริการวิชาการ</w:t>
            </w:r>
          </w:p>
          <w:p w14:paraId="2BD3F347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ดำเนินการวิจัยหรือให้บริการ (ฝึกอบรม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ถ่ายทอดเทคโนโลยี ฯลฯ)</w:t>
            </w:r>
          </w:p>
          <w:p w14:paraId="7D28B199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วิเคราะห์และสังเคราะห์ผลลัพธ์</w:t>
            </w:r>
          </w:p>
          <w:p w14:paraId="1D322D6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นำเสนอ/เผยแพร่/ถ่ายทอดองค์ความรู้</w:t>
            </w:r>
          </w:p>
          <w:p w14:paraId="43355AC2" w14:textId="290379D8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ประเมินผลกระทบและพัฒนาต่อยอด</w:t>
            </w:r>
          </w:p>
        </w:tc>
        <w:tc>
          <w:tcPr>
            <w:tcW w:w="2590" w:type="dxa"/>
          </w:tcPr>
          <w:p w14:paraId="253E33F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ผลงานวิจัย/นวัตกรรม</w:t>
            </w:r>
          </w:p>
          <w:p w14:paraId="5E5B390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รายงานวิจัย/บทความวิชาการ</w:t>
            </w:r>
          </w:p>
          <w:p w14:paraId="6CA6CBC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การอบรม/ถ่ายทอดความรู้สู่ชุมชนหรือองค์กร</w:t>
            </w:r>
          </w:p>
          <w:p w14:paraId="5911B49F" w14:textId="55E396A2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การเปลี่ยนแปลงเชิงบวกในพื้นที่หรือระบบ</w:t>
            </w:r>
          </w:p>
        </w:tc>
        <w:tc>
          <w:tcPr>
            <w:tcW w:w="2590" w:type="dxa"/>
          </w:tcPr>
          <w:p w14:paraId="5926E41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หน่วยงานรัฐ/เอกชน</w:t>
            </w:r>
          </w:p>
          <w:p w14:paraId="4408C29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ชุมชน/กลุ่มเป้าหมาย</w:t>
            </w:r>
          </w:p>
          <w:p w14:paraId="1F1EB15E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(ผู้มีส่วนร่วมในการวิจัย)</w:t>
            </w:r>
          </w:p>
          <w:p w14:paraId="77871CB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นักวิจัย/อาจารย์</w:t>
            </w:r>
          </w:p>
          <w:p w14:paraId="69A60CDE" w14:textId="15649F53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ประเทศชาติ/สังคม</w:t>
            </w:r>
          </w:p>
        </w:tc>
      </w:tr>
    </w:tbl>
    <w:p w14:paraId="09132F62" w14:textId="77777777" w:rsidR="00DD4C07" w:rsidRDefault="00DD4C07" w:rsidP="00EA642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263716" w14:textId="786C95C7" w:rsidR="002163F7" w:rsidRPr="00BA5743" w:rsidRDefault="00F93217" w:rsidP="00BA574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57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ด้านการจัดอันดับและการแข่งขันในระดับนานาชาติ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F93217" w:rsidRPr="009B7E9A" w14:paraId="69F9770F" w14:textId="77777777" w:rsidTr="00561111">
        <w:tc>
          <w:tcPr>
            <w:tcW w:w="3114" w:type="dxa"/>
          </w:tcPr>
          <w:p w14:paraId="603F05D7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3660911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6CCFF586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010B0F84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205EFBEB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76F32C5A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F93217" w:rsidRPr="009B7E9A" w14:paraId="182F0BDB" w14:textId="77777777" w:rsidTr="00561111">
        <w:tc>
          <w:tcPr>
            <w:tcW w:w="3114" w:type="dxa"/>
          </w:tcPr>
          <w:p w14:paraId="6B8B48F3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</w:p>
          <w:p w14:paraId="597A909B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คณาจารย์/นักวิจัย</w:t>
            </w:r>
          </w:p>
          <w:p w14:paraId="4E0A6DB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สถาบันจัดอันดับ (</w:t>
            </w:r>
            <w:r w:rsidRPr="00F93217">
              <w:rPr>
                <w:rFonts w:ascii="TH SarabunPSK" w:hAnsi="TH SarabunPSK" w:cs="TH SarabunPSK"/>
                <w:sz w:val="32"/>
                <w:szCs w:val="32"/>
              </w:rPr>
              <w:t>QS, THE, ARWU)</w:t>
            </w:r>
          </w:p>
          <w:p w14:paraId="0120C6E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หน่วยงานวิเทศสัมพันธ์</w:t>
            </w:r>
          </w:p>
          <w:p w14:paraId="46F2683C" w14:textId="617C2EB7" w:rsidR="00F93217" w:rsidRPr="009B7E9A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ภาคีต่างประเทศ</w:t>
            </w:r>
          </w:p>
        </w:tc>
        <w:tc>
          <w:tcPr>
            <w:tcW w:w="3501" w:type="dxa"/>
          </w:tcPr>
          <w:p w14:paraId="4D46DA9A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ข้อมูลการวิจัยและการตีพิมพ์ระดับนานาชาติ</w:t>
            </w:r>
          </w:p>
          <w:p w14:paraId="323D3045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คุณภาพของอาจารย์และนักศึกษา</w:t>
            </w:r>
          </w:p>
          <w:p w14:paraId="7071973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ความร่วมมือกับสถาบันต่างประเทศ</w:t>
            </w:r>
          </w:p>
          <w:p w14:paraId="4F9B627C" w14:textId="50C3E6A3" w:rsidR="00F93217" w:rsidRPr="00B366F8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ตัวชี้วัด/เกณฑ์การจัดอันดับ</w:t>
            </w:r>
          </w:p>
        </w:tc>
        <w:tc>
          <w:tcPr>
            <w:tcW w:w="3303" w:type="dxa"/>
          </w:tcPr>
          <w:p w14:paraId="26C78C6A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วิเคราะห์เกณฑ์การจัดอันดับสากล</w:t>
            </w:r>
          </w:p>
          <w:p w14:paraId="50628491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วางแผนกลยุทธ์การพัฒนาตามตัวชี้วัด</w:t>
            </w:r>
          </w:p>
          <w:p w14:paraId="6E848225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ส่งเสริมการวิจัยและเผยแพร่ผลงานระดับนานาชาติ</w:t>
            </w:r>
          </w:p>
          <w:p w14:paraId="6C81AC9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พัฒนาความร่วมมือทางวิชาการระหว่างประเทศ</w:t>
            </w:r>
          </w:p>
          <w:p w14:paraId="12B34E68" w14:textId="45C807E2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จัดเก็บและรายงานข้อมูลสู่ระบบจัดอันดับ</w:t>
            </w:r>
          </w:p>
        </w:tc>
        <w:tc>
          <w:tcPr>
            <w:tcW w:w="2590" w:type="dxa"/>
          </w:tcPr>
          <w:p w14:paraId="6C9465FB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การจัดอันดับมหาวิทยาลัยที่ดีขึ้น</w:t>
            </w:r>
          </w:p>
          <w:p w14:paraId="141947CC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ความสามารถในการแข่งขันระดับนานาชาติ</w:t>
            </w:r>
          </w:p>
          <w:p w14:paraId="28E40918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เครือข่ายวิชาการต่างประเทศ</w:t>
            </w:r>
          </w:p>
          <w:p w14:paraId="7B46DD66" w14:textId="4F3DA919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ภาพลักษณ์ที่ดีต่อผู้เรียน/นักวิจัยทั่วโลก</w:t>
            </w:r>
          </w:p>
        </w:tc>
        <w:tc>
          <w:tcPr>
            <w:tcW w:w="2517" w:type="dxa"/>
          </w:tcPr>
          <w:p w14:paraId="508FBE9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(ทั้งในและต่างประเทศ)</w:t>
            </w:r>
          </w:p>
          <w:p w14:paraId="35908DC3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คณาจารย์และนักวิจัย</w:t>
            </w:r>
          </w:p>
          <w:p w14:paraId="059B4DE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</w:p>
          <w:p w14:paraId="32096001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หน่วยงานจัดอันดับ</w:t>
            </w:r>
          </w:p>
          <w:p w14:paraId="5B95AD87" w14:textId="2CB4D736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ภาคีความร่วมมือทั่วโลก</w:t>
            </w:r>
          </w:p>
        </w:tc>
      </w:tr>
      <w:bookmarkEnd w:id="0"/>
    </w:tbl>
    <w:p w14:paraId="5C01AB88" w14:textId="77777777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536ABA" w14:textId="77777777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DB0651" w14:textId="77777777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343726" w14:textId="62325B07" w:rsidR="00F93217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2C2B64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ด้านบริหารจัดการและความยั่งยืน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2C2B64" w:rsidRPr="009B7E9A" w14:paraId="59A68546" w14:textId="77777777" w:rsidTr="00561111">
        <w:tc>
          <w:tcPr>
            <w:tcW w:w="3114" w:type="dxa"/>
          </w:tcPr>
          <w:p w14:paraId="3E176C93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23AD1141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417BB9E3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42971A0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39CF1D5F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2C2B64" w:rsidRPr="009B7E9A" w14:paraId="1A23D1F9" w14:textId="77777777" w:rsidTr="00561111">
        <w:tc>
          <w:tcPr>
            <w:tcW w:w="3114" w:type="dxa"/>
          </w:tcPr>
          <w:p w14:paraId="0886C4B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ผู้บริหารองค์กร/สถาบัน</w:t>
            </w:r>
          </w:p>
          <w:p w14:paraId="3535C3A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คณะกรรมการนโยบายความยั่งยืน</w:t>
            </w:r>
          </w:p>
          <w:p w14:paraId="6AA08ED9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หน่วยงานสิ่งแวดล้อม/พลังงาน</w:t>
            </w:r>
          </w:p>
          <w:p w14:paraId="77CC9FE1" w14:textId="2C951438" w:rsidR="002C2B64" w:rsidRPr="009B7E9A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บุคลากรภายใน</w:t>
            </w:r>
          </w:p>
        </w:tc>
        <w:tc>
          <w:tcPr>
            <w:tcW w:w="3501" w:type="dxa"/>
          </w:tcPr>
          <w:p w14:paraId="6A63762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วิสัยทัศน์/พันธกิจองค์กร</w:t>
            </w:r>
          </w:p>
          <w:p w14:paraId="04B9536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นโยบายด้านสิ่งแวดล้อม สังคม และธรรมา</w:t>
            </w:r>
            <w:proofErr w:type="spellStart"/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บาล (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ESG)</w:t>
            </w:r>
          </w:p>
          <w:p w14:paraId="54C21D1E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 (งบประมาณ/บุคลากร)</w:t>
            </w:r>
          </w:p>
          <w:p w14:paraId="78F21674" w14:textId="35E3DB4B" w:rsidR="002C2B64" w:rsidRPr="00B366F8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ข้อมูลผลกระทบและการใช้ทรัพยากร</w:t>
            </w:r>
          </w:p>
        </w:tc>
        <w:tc>
          <w:tcPr>
            <w:tcW w:w="3303" w:type="dxa"/>
          </w:tcPr>
          <w:p w14:paraId="73F189D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วางนโยบายและเป้าหมายด้านความยั่งยืน</w:t>
            </w:r>
          </w:p>
          <w:p w14:paraId="1442BE7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ออกแบบระบบบริหารจัดการที่มีประสิทธิภาพและเป็นมิตรกับสิ่งแวดล้อม</w:t>
            </w:r>
          </w:p>
          <w:p w14:paraId="5F92040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ดำเนินโครงการพัฒนา เช่น ลดพลังงาน/ขยะ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ส่งเสริมความเป็นธรรม</w:t>
            </w:r>
          </w:p>
          <w:p w14:paraId="7FB1FCE6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ติดตาม/ประเมินผลการดำเนินงาน</w:t>
            </w:r>
          </w:p>
          <w:p w14:paraId="05EB4B70" w14:textId="6A3FFAC3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สื่อสารผลลัพธ์และรายงานความยั่งยืน</w:t>
            </w:r>
          </w:p>
        </w:tc>
        <w:tc>
          <w:tcPr>
            <w:tcW w:w="2590" w:type="dxa"/>
          </w:tcPr>
          <w:p w14:paraId="5AA76C1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ระบบบริหารที่โปร่งใสและมีประสิทธิภาพ</w:t>
            </w:r>
          </w:p>
          <w:p w14:paraId="63EB0CE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รายงานความยั่งยืน (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Sustainability Report)</w:t>
            </w:r>
          </w:p>
          <w:p w14:paraId="4B5A72C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การลดผลกระทบต่อสิ่งแวดล้อม</w:t>
            </w:r>
          </w:p>
          <w:p w14:paraId="7549C94C" w14:textId="67F2F27E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ความเชื่อมั่นของผู้มีส่วนได้ส่วนเสีย</w:t>
            </w:r>
          </w:p>
        </w:tc>
        <w:tc>
          <w:tcPr>
            <w:tcW w:w="2517" w:type="dxa"/>
          </w:tcPr>
          <w:p w14:paraId="7E4B117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บุคลากรในองค์กร</w:t>
            </w:r>
          </w:p>
          <w:p w14:paraId="20EAA840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หน่วยงานภาครัฐ/กำกับดูแล</w:t>
            </w:r>
          </w:p>
          <w:p w14:paraId="65456FC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ชุมชนรอบข้าง</w:t>
            </w:r>
          </w:p>
          <w:p w14:paraId="33DEC911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นักลงทุน/พันธมิตร</w:t>
            </w:r>
          </w:p>
          <w:p w14:paraId="70E4F1F9" w14:textId="04D4507E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สังคมในภาพรวม</w:t>
            </w:r>
          </w:p>
        </w:tc>
      </w:tr>
    </w:tbl>
    <w:p w14:paraId="78CF341A" w14:textId="77777777" w:rsidR="002C2B64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8C03E7" w14:textId="77777777" w:rsidR="0085410D" w:rsidRDefault="0085410D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14792C" w14:textId="77777777" w:rsidR="0085410D" w:rsidRDefault="0085410D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177917" w14:textId="77777777" w:rsidR="0085410D" w:rsidRDefault="0085410D" w:rsidP="002163F7">
      <w:pPr>
        <w:pStyle w:val="a9"/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E704F5" w14:textId="58BAA5EF" w:rsidR="002C2B64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2C2B64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ด้านนโยบายเกษตรสุขอัจฉริยะ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2C2B64" w:rsidRPr="009B7E9A" w14:paraId="037D37EA" w14:textId="77777777" w:rsidTr="00561111">
        <w:tc>
          <w:tcPr>
            <w:tcW w:w="3114" w:type="dxa"/>
          </w:tcPr>
          <w:p w14:paraId="5A3EAF07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31CD866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34AA9FC6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10C02DC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37A9ADC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2C2B64" w:rsidRPr="009B7E9A" w14:paraId="2A8A8B4D" w14:textId="77777777" w:rsidTr="00561111">
        <w:tc>
          <w:tcPr>
            <w:tcW w:w="3114" w:type="dxa"/>
          </w:tcPr>
          <w:p w14:paraId="290528DF" w14:textId="77777777" w:rsid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หน่วยงานรัฐด้านเกษตร</w:t>
            </w:r>
          </w:p>
          <w:p w14:paraId="06DCFE7F" w14:textId="114B019E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  <w:p w14:paraId="671BF73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มหาวิทยาลัย/สถาบันวิจัย</w:t>
            </w:r>
          </w:p>
          <w:p w14:paraId="36E727A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ผู้พัฒนาเทคโนโลยี 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IoT/AI</w:t>
            </w:r>
          </w:p>
          <w:p w14:paraId="5CEA3B57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ภาคเอกชน/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Startups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ด้านเกษตรสุขภาพ</w:t>
            </w:r>
          </w:p>
          <w:p w14:paraId="3EE7DBC0" w14:textId="20F35F7C" w:rsidR="002C2B64" w:rsidRPr="009B7E9A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ผู้นำชุมชนและเกษตรกรต้นแบบ</w:t>
            </w:r>
          </w:p>
        </w:tc>
        <w:tc>
          <w:tcPr>
            <w:tcW w:w="3501" w:type="dxa"/>
          </w:tcPr>
          <w:p w14:paraId="31E01FC7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ข้อมูลพื้นที่เกษตรและสุขภาพชุมชน</w:t>
            </w:r>
          </w:p>
          <w:p w14:paraId="7E2FDF2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ระบบเซ็นเซอร์/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IoT/AI</w:t>
            </w:r>
          </w:p>
          <w:p w14:paraId="0D917893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ฐานข้อมูลสุขภาพและพฤติกรรมเกษตรกร</w:t>
            </w:r>
          </w:p>
          <w:p w14:paraId="20CB4DE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นโยบายด้านสุขภาพ/การเกษตรระดับชาติ</w:t>
            </w:r>
          </w:p>
          <w:p w14:paraId="70BD3B55" w14:textId="32799BF2" w:rsidR="002C2B64" w:rsidRPr="00B366F8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งบประมาณสนับสนุน</w:t>
            </w:r>
          </w:p>
        </w:tc>
        <w:tc>
          <w:tcPr>
            <w:tcW w:w="3303" w:type="dxa"/>
          </w:tcPr>
          <w:p w14:paraId="19231743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สำรวจบริบทเกษตรและสุขภาพในพื้นที่</w:t>
            </w:r>
          </w:p>
          <w:p w14:paraId="724011C5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วิเคราะห์ข้อมูลและปัญหาเชิงระบบ</w:t>
            </w:r>
          </w:p>
          <w:p w14:paraId="1EF6A7C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ออกแบบนโยบายหรือแนวทางเชิงบูรณาการ</w:t>
            </w:r>
          </w:p>
          <w:p w14:paraId="778E743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พัฒนาระบบอัจฉริยะ (แพลตฟอร์ม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, Dashboard, App)</w:t>
            </w:r>
          </w:p>
          <w:p w14:paraId="2F0E8CA0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ทดลองใช้ในพื้นที่นำร่อง และขยายผล</w:t>
            </w:r>
          </w:p>
          <w:p w14:paraId="61BB66CE" w14:textId="5C3593CA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ติดตาม-ประเมินผล-ปรับปรุงนโยบาย</w:t>
            </w:r>
          </w:p>
        </w:tc>
        <w:tc>
          <w:tcPr>
            <w:tcW w:w="2590" w:type="dxa"/>
          </w:tcPr>
          <w:p w14:paraId="476746E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นโยบายเกษตรสุขอัจฉริยะที่ใช้งานได้จริง</w:t>
            </w:r>
          </w:p>
          <w:p w14:paraId="6017767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ระบบสนับสนุนการตัดสินใจสำหรับเกษตรกร</w:t>
            </w:r>
          </w:p>
          <w:p w14:paraId="7F29753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สุขภาพที่ดีขึ้นของเกษตรกร</w:t>
            </w:r>
          </w:p>
          <w:p w14:paraId="7481EC8E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ประสิทธิภาพการผลิตที่ยั่งยืน</w:t>
            </w:r>
          </w:p>
          <w:p w14:paraId="2BDFAB10" w14:textId="375D0B48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รายงานข้อมูลเชิงนโยบายเพื่อขยายผล</w:t>
            </w:r>
          </w:p>
        </w:tc>
        <w:tc>
          <w:tcPr>
            <w:tcW w:w="2517" w:type="dxa"/>
          </w:tcPr>
          <w:p w14:paraId="50C9B1C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เกษตรกรและครอบครัว</w:t>
            </w:r>
          </w:p>
          <w:p w14:paraId="64B6882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</w:t>
            </w:r>
          </w:p>
          <w:p w14:paraId="4992C82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กระทรวงเกษตร/สาธารณสุข</w:t>
            </w:r>
          </w:p>
          <w:p w14:paraId="1F14E3D9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นักวิจัย/นักวางแผนนโยบาย</w:t>
            </w:r>
          </w:p>
          <w:p w14:paraId="56B64BE6" w14:textId="7F75BC57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สังคมโดยรวม</w:t>
            </w:r>
          </w:p>
        </w:tc>
      </w:tr>
    </w:tbl>
    <w:p w14:paraId="3F79A7B6" w14:textId="77777777" w:rsidR="002C2B64" w:rsidRPr="0045112C" w:rsidRDefault="002C2B64" w:rsidP="004511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2C2B64" w:rsidRPr="0045112C" w:rsidSect="0085410D">
      <w:pgSz w:w="15840" w:h="12240" w:orient="landscape"/>
      <w:pgMar w:top="284" w:right="672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165"/>
    <w:multiLevelType w:val="hybridMultilevel"/>
    <w:tmpl w:val="8BE2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C5038"/>
    <w:multiLevelType w:val="hybridMultilevel"/>
    <w:tmpl w:val="EAA2CC8E"/>
    <w:lvl w:ilvl="0" w:tplc="C8C00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2538F"/>
    <w:multiLevelType w:val="hybridMultilevel"/>
    <w:tmpl w:val="9DA2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975">
    <w:abstractNumId w:val="2"/>
  </w:num>
  <w:num w:numId="2" w16cid:durableId="1257713132">
    <w:abstractNumId w:val="1"/>
  </w:num>
  <w:num w:numId="3" w16cid:durableId="122391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9A"/>
    <w:rsid w:val="00043F0C"/>
    <w:rsid w:val="00045893"/>
    <w:rsid w:val="002163F7"/>
    <w:rsid w:val="00217B24"/>
    <w:rsid w:val="00236DB2"/>
    <w:rsid w:val="00257B20"/>
    <w:rsid w:val="002C2566"/>
    <w:rsid w:val="002C2B64"/>
    <w:rsid w:val="003B50A1"/>
    <w:rsid w:val="003C2B2D"/>
    <w:rsid w:val="003D6C01"/>
    <w:rsid w:val="00445BAF"/>
    <w:rsid w:val="0045112C"/>
    <w:rsid w:val="00455855"/>
    <w:rsid w:val="005A54E6"/>
    <w:rsid w:val="005E020A"/>
    <w:rsid w:val="00613AB7"/>
    <w:rsid w:val="00666510"/>
    <w:rsid w:val="006F0ADF"/>
    <w:rsid w:val="007039B1"/>
    <w:rsid w:val="0085410D"/>
    <w:rsid w:val="009B7E9A"/>
    <w:rsid w:val="00AB640F"/>
    <w:rsid w:val="00B366F8"/>
    <w:rsid w:val="00BA5743"/>
    <w:rsid w:val="00DD4C07"/>
    <w:rsid w:val="00E13926"/>
    <w:rsid w:val="00E877AA"/>
    <w:rsid w:val="00EA6423"/>
    <w:rsid w:val="00F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FE7B"/>
  <w15:chartTrackingRefBased/>
  <w15:docId w15:val="{4DB4828A-FDF3-4482-BEE0-AEE7C738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64"/>
  </w:style>
  <w:style w:type="paragraph" w:styleId="1">
    <w:name w:val="heading 1"/>
    <w:basedOn w:val="a"/>
    <w:next w:val="a"/>
    <w:link w:val="10"/>
    <w:uiPriority w:val="9"/>
    <w:qFormat/>
    <w:rsid w:val="009B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7E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7E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7E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7E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7E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7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7E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7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7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7E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7E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E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B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45BA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45BAF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445BAF"/>
    <w:rPr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5BAF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445BA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3E80-BFB2-4D62-AD0F-9FD3D3CC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2025-07-17T03:52:00Z</cp:lastPrinted>
  <dcterms:created xsi:type="dcterms:W3CDTF">2025-07-18T02:17:00Z</dcterms:created>
  <dcterms:modified xsi:type="dcterms:W3CDTF">2025-11-21T08:53:00Z</dcterms:modified>
</cp:coreProperties>
</file>