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57D3" w14:textId="77777777" w:rsidR="00A41210" w:rsidRDefault="00A41210" w:rsidP="00A41210">
      <w:pPr>
        <w:spacing w:after="160" w:line="259" w:lineRule="auto"/>
        <w:rPr>
          <w:rFonts w:ascii="TH SarabunPSK" w:hAnsi="TH SarabunPSK" w:cs="TH SarabunPSK"/>
          <w:b/>
          <w:bCs/>
        </w:rPr>
      </w:pPr>
    </w:p>
    <w:p w14:paraId="366CFC44" w14:textId="7D7F562B" w:rsidR="00A41210" w:rsidRDefault="00A41210" w:rsidP="00A41210">
      <w:pPr>
        <w:spacing w:after="160" w:line="259" w:lineRule="auto"/>
        <w:rPr>
          <w:rFonts w:ascii="TH SarabunPSK" w:hAnsi="TH SarabunPSK" w:cs="TH SarabunPSK"/>
          <w:b/>
          <w:bCs/>
        </w:rPr>
      </w:pPr>
      <w:r w:rsidRPr="00B17911">
        <w:rPr>
          <w:rFonts w:ascii="TH SarabunPSK" w:hAnsi="TH SarabunPSK" w:cs="TH SarabunPSK" w:hint="cs"/>
          <w:b/>
          <w:bCs/>
          <w:cs/>
        </w:rPr>
        <w:t>รายชื่อข้อเสนอโครงการวิจัยสถาบัน ประจำปีงบประมาณ พ.ศ. 256</w:t>
      </w:r>
      <w:r>
        <w:rPr>
          <w:rFonts w:ascii="TH SarabunPSK" w:hAnsi="TH SarabunPSK" w:cs="TH SarabunPSK" w:hint="cs"/>
          <w:b/>
          <w:bCs/>
          <w:cs/>
        </w:rPr>
        <w:t>9</w:t>
      </w:r>
      <w:r w:rsidRPr="00B17911">
        <w:rPr>
          <w:rFonts w:ascii="TH SarabunPSK" w:hAnsi="TH SarabunPSK" w:cs="TH SarabunPSK" w:hint="cs"/>
          <w:b/>
          <w:bCs/>
          <w:cs/>
        </w:rPr>
        <w:t xml:space="preserve"> ที่ผ่านการพิจารณาในเบื้องต้น</w:t>
      </w:r>
    </w:p>
    <w:p w14:paraId="0E16828A" w14:textId="77777777" w:rsidR="00A41210" w:rsidRPr="00B17911" w:rsidRDefault="00A41210" w:rsidP="006D11B5">
      <w:pPr>
        <w:spacing w:after="160" w:line="259" w:lineRule="auto"/>
        <w:rPr>
          <w:rFonts w:ascii="TH SarabunPSK" w:hAnsi="TH SarabunPSK" w:cs="TH SarabunPSK"/>
          <w:b/>
          <w:bCs/>
        </w:rPr>
      </w:pPr>
      <w:r w:rsidRPr="00865920">
        <w:rPr>
          <w:rFonts w:ascii="TH SarabunPSK" w:hAnsi="TH SarabunPSK" w:cs="TH SarabunPSK"/>
          <w:b/>
          <w:bCs/>
          <w:cs/>
        </w:rPr>
        <w:t xml:space="preserve">กรอบการวิจัยที่ 2 </w:t>
      </w:r>
      <w:r>
        <w:rPr>
          <w:rFonts w:ascii="TH SarabunPSK" w:hAnsi="TH SarabunPSK" w:cs="TH SarabunPSK"/>
          <w:b/>
          <w:bCs/>
        </w:rPr>
        <w:t xml:space="preserve">: </w:t>
      </w:r>
      <w:r w:rsidRPr="00865920">
        <w:rPr>
          <w:rFonts w:ascii="TH SarabunPSK" w:hAnsi="TH SarabunPSK" w:cs="TH SarabunPSK"/>
          <w:b/>
          <w:bCs/>
          <w:cs/>
        </w:rPr>
        <w:t>ด้านการพัฒนานักศึกษาและศิษย์เก่าสัมพันธ์</w:t>
      </w:r>
    </w:p>
    <w:tbl>
      <w:tblPr>
        <w:tblStyle w:val="af5"/>
        <w:tblW w:w="9209" w:type="dxa"/>
        <w:tblLook w:val="04A0" w:firstRow="1" w:lastRow="0" w:firstColumn="1" w:lastColumn="0" w:noHBand="0" w:noVBand="1"/>
      </w:tblPr>
      <w:tblGrid>
        <w:gridCol w:w="5164"/>
        <w:gridCol w:w="2803"/>
        <w:gridCol w:w="1242"/>
      </w:tblGrid>
      <w:tr w:rsidR="00A41210" w:rsidRPr="001872D6" w14:paraId="19A59FAC" w14:textId="77777777" w:rsidTr="006D11B5">
        <w:trPr>
          <w:trHeight w:val="79"/>
          <w:tblHeader/>
        </w:trPr>
        <w:tc>
          <w:tcPr>
            <w:tcW w:w="5240" w:type="dxa"/>
            <w:hideMark/>
          </w:tcPr>
          <w:p w14:paraId="109AA6B3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b/>
                <w:bCs/>
                <w:color w:val="1F1F1F"/>
                <w:cs/>
              </w:rPr>
              <w:t>ชื่อโครงการวิจัย</w:t>
            </w:r>
          </w:p>
        </w:tc>
        <w:tc>
          <w:tcPr>
            <w:tcW w:w="2835" w:type="dxa"/>
            <w:hideMark/>
          </w:tcPr>
          <w:p w14:paraId="17F9EE35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</w:rPr>
            </w:pPr>
            <w:r w:rsidRPr="001872D6">
              <w:rPr>
                <w:rFonts w:ascii="TH SarabunPSK" w:hAnsi="TH SarabunPSK" w:cs="TH SarabunPSK"/>
                <w:b/>
                <w:bCs/>
                <w:color w:val="1F1F1F"/>
                <w:cs/>
              </w:rPr>
              <w:t>หัวหน้าโครงการ</w:t>
            </w:r>
          </w:p>
        </w:tc>
        <w:tc>
          <w:tcPr>
            <w:tcW w:w="1134" w:type="dxa"/>
          </w:tcPr>
          <w:p w14:paraId="6A341E2D" w14:textId="77777777" w:rsidR="00A41210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</w:rPr>
            </w:pPr>
            <w:r w:rsidRPr="007E2646">
              <w:rPr>
                <w:rFonts w:ascii="TH SarabunPSK" w:hAnsi="TH SarabunPSK" w:cs="TH SarabunPSK" w:hint="cs"/>
                <w:b/>
                <w:bCs/>
                <w:color w:val="1F1F1F"/>
                <w:cs/>
              </w:rPr>
              <w:t>งบประมาณ</w:t>
            </w:r>
          </w:p>
          <w:p w14:paraId="6C7683A7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  <w:cs/>
              </w:rPr>
            </w:pPr>
            <w:r w:rsidRPr="00421EC1">
              <w:rPr>
                <w:rFonts w:ascii="TH SarabunPSK" w:hAnsi="TH SarabunPSK" w:cs="TH SarabunPSK" w:hint="cs"/>
                <w:b/>
                <w:bCs/>
                <w:color w:val="1F1F1F"/>
                <w:cs/>
              </w:rPr>
              <w:t>(บาท)</w:t>
            </w:r>
          </w:p>
        </w:tc>
      </w:tr>
      <w:tr w:rsidR="00A41210" w:rsidRPr="001872D6" w14:paraId="68CF82D1" w14:textId="77777777" w:rsidTr="006D11B5">
        <w:trPr>
          <w:trHeight w:val="855"/>
        </w:trPr>
        <w:tc>
          <w:tcPr>
            <w:tcW w:w="5240" w:type="dxa"/>
            <w:hideMark/>
          </w:tcPr>
          <w:p w14:paraId="01EB42A9" w14:textId="77777777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การพัฒนากลไกส่งเสริมสุขภาวะนักศึกษา มหาวิทยาลัยแม่โจ้ </w:t>
            </w:r>
          </w:p>
        </w:tc>
        <w:tc>
          <w:tcPr>
            <w:tcW w:w="2835" w:type="dxa"/>
            <w:hideMark/>
          </w:tcPr>
          <w:p w14:paraId="3968F136" w14:textId="77777777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นายพิชิตพง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ษ์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 ไชยโย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กองพัฒนานักศึกษา</w:t>
            </w:r>
          </w:p>
        </w:tc>
        <w:tc>
          <w:tcPr>
            <w:tcW w:w="1134" w:type="dxa"/>
          </w:tcPr>
          <w:p w14:paraId="09FA77B8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  <w:tr w:rsidR="00A41210" w:rsidRPr="001872D6" w14:paraId="3134C742" w14:textId="77777777" w:rsidTr="006D11B5">
        <w:trPr>
          <w:trHeight w:val="855"/>
        </w:trPr>
        <w:tc>
          <w:tcPr>
            <w:tcW w:w="5240" w:type="dxa"/>
          </w:tcPr>
          <w:p w14:paraId="4FC296FF" w14:textId="5B23D40D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แนวทางเชิงกลยุทธ์เพื่อยกระดับการเรียนรู้ตลอดชีวิตและความผูกพันของศิษย์เก่ามหาวิทยาลัยแม่โจ้</w:t>
            </w:r>
          </w:p>
        </w:tc>
        <w:tc>
          <w:tcPr>
            <w:tcW w:w="2835" w:type="dxa"/>
          </w:tcPr>
          <w:p w14:paraId="772797C4" w14:textId="725BBB0A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รศ.ดร.จักรพง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ษ์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 พวงงามชื่น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คณะผลิตกรรมการเกษตร</w:t>
            </w:r>
          </w:p>
        </w:tc>
        <w:tc>
          <w:tcPr>
            <w:tcW w:w="1134" w:type="dxa"/>
          </w:tcPr>
          <w:p w14:paraId="44F61FF5" w14:textId="76EA6F76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  <w:tr w:rsidR="00A41210" w:rsidRPr="001872D6" w14:paraId="779A0A85" w14:textId="77777777" w:rsidTr="006D11B5">
        <w:trPr>
          <w:trHeight w:val="855"/>
        </w:trPr>
        <w:tc>
          <w:tcPr>
            <w:tcW w:w="5240" w:type="dxa"/>
          </w:tcPr>
          <w:p w14:paraId="7D5D6513" w14:textId="1DDC389C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การพัฒนาคุณลักษณะความเป็นผู้ประกอบการของนักศึกษาตามอ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ัต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ลักษณ์มหาวิทยาลัยแม่โจ้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 </w:t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ผ่านทฤษฎีพฤติกรรมตามแผนและความตั้งใจเป็นผู้ประกอบการ</w:t>
            </w:r>
          </w:p>
        </w:tc>
        <w:tc>
          <w:tcPr>
            <w:tcW w:w="2835" w:type="dxa"/>
          </w:tcPr>
          <w:p w14:paraId="02FB80E4" w14:textId="360259AA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ผศ.ดร.ประภัสสร 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วรร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ณ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สถิตย์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คณะบริหารธุรกิจ</w:t>
            </w:r>
          </w:p>
        </w:tc>
        <w:tc>
          <w:tcPr>
            <w:tcW w:w="1134" w:type="dxa"/>
          </w:tcPr>
          <w:p w14:paraId="058C6F64" w14:textId="0B212266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</w:tbl>
    <w:p w14:paraId="75B0A06A" w14:textId="77777777" w:rsidR="006D11B5" w:rsidRDefault="006D11B5" w:rsidP="00A41210">
      <w:pPr>
        <w:spacing w:after="160" w:line="259" w:lineRule="auto"/>
        <w:rPr>
          <w:rFonts w:ascii="TH SarabunPSK" w:hAnsi="TH SarabunPSK" w:cs="TH SarabunPSK"/>
          <w:b/>
          <w:bCs/>
        </w:rPr>
      </w:pPr>
    </w:p>
    <w:p w14:paraId="20F94EA1" w14:textId="0AABA39E" w:rsidR="00A41210" w:rsidRPr="000D3E48" w:rsidRDefault="00A41210" w:rsidP="00A41210">
      <w:pPr>
        <w:spacing w:after="160" w:line="259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กร</w:t>
      </w:r>
      <w:r w:rsidRPr="000D3E48">
        <w:rPr>
          <w:rFonts w:ascii="TH SarabunPSK" w:hAnsi="TH SarabunPSK" w:cs="TH SarabunPSK"/>
          <w:b/>
          <w:bCs/>
          <w:cs/>
        </w:rPr>
        <w:t xml:space="preserve">อบการวิจัยที่ </w:t>
      </w:r>
      <w:r w:rsidRPr="000D3E48">
        <w:rPr>
          <w:rFonts w:ascii="TH SarabunPSK" w:hAnsi="TH SarabunPSK" w:cs="TH SarabunPSK"/>
          <w:b/>
          <w:bCs/>
        </w:rPr>
        <w:t xml:space="preserve">5 : </w:t>
      </w:r>
      <w:r w:rsidRPr="000D3E48">
        <w:rPr>
          <w:rFonts w:ascii="TH SarabunPSK" w:hAnsi="TH SarabunPSK" w:cs="TH SarabunPSK"/>
          <w:b/>
          <w:bCs/>
          <w:cs/>
        </w:rPr>
        <w:t>ด้านบริหารจัดการและความยั่งยืน</w:t>
      </w:r>
    </w:p>
    <w:tbl>
      <w:tblPr>
        <w:tblStyle w:val="af5"/>
        <w:tblW w:w="9082" w:type="dxa"/>
        <w:tblLook w:val="04A0" w:firstRow="1" w:lastRow="0" w:firstColumn="1" w:lastColumn="0" w:noHBand="0" w:noVBand="1"/>
      </w:tblPr>
      <w:tblGrid>
        <w:gridCol w:w="5078"/>
        <w:gridCol w:w="2762"/>
        <w:gridCol w:w="1242"/>
      </w:tblGrid>
      <w:tr w:rsidR="00A41210" w:rsidRPr="001872D6" w14:paraId="3BFEBD81" w14:textId="77777777" w:rsidTr="00A41210">
        <w:trPr>
          <w:trHeight w:val="79"/>
          <w:tblHeader/>
        </w:trPr>
        <w:tc>
          <w:tcPr>
            <w:tcW w:w="5078" w:type="dxa"/>
            <w:hideMark/>
          </w:tcPr>
          <w:p w14:paraId="174A2998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b/>
                <w:bCs/>
                <w:color w:val="1F1F1F"/>
                <w:cs/>
              </w:rPr>
              <w:t>ชื่อโครงการวิจัย</w:t>
            </w:r>
          </w:p>
        </w:tc>
        <w:tc>
          <w:tcPr>
            <w:tcW w:w="2762" w:type="dxa"/>
            <w:hideMark/>
          </w:tcPr>
          <w:p w14:paraId="132A5B0D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</w:rPr>
            </w:pPr>
            <w:r w:rsidRPr="001872D6">
              <w:rPr>
                <w:rFonts w:ascii="TH SarabunPSK" w:hAnsi="TH SarabunPSK" w:cs="TH SarabunPSK"/>
                <w:b/>
                <w:bCs/>
                <w:color w:val="1F1F1F"/>
                <w:cs/>
              </w:rPr>
              <w:t>หัวหน้าโครงการ</w:t>
            </w:r>
          </w:p>
        </w:tc>
        <w:tc>
          <w:tcPr>
            <w:tcW w:w="1242" w:type="dxa"/>
          </w:tcPr>
          <w:p w14:paraId="5AF3C95A" w14:textId="77777777" w:rsidR="00A41210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</w:rPr>
            </w:pPr>
            <w:r w:rsidRPr="007E2646">
              <w:rPr>
                <w:rFonts w:ascii="TH SarabunPSK" w:hAnsi="TH SarabunPSK" w:cs="TH SarabunPSK" w:hint="cs"/>
                <w:b/>
                <w:bCs/>
                <w:color w:val="1F1F1F"/>
                <w:cs/>
              </w:rPr>
              <w:t>งบประมาณ</w:t>
            </w:r>
          </w:p>
          <w:p w14:paraId="55807469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b/>
                <w:bCs/>
                <w:color w:val="1F1F1F"/>
                <w:cs/>
              </w:rPr>
            </w:pPr>
            <w:r w:rsidRPr="00421EC1">
              <w:rPr>
                <w:rFonts w:ascii="TH SarabunPSK" w:hAnsi="TH SarabunPSK" w:cs="TH SarabunPSK" w:hint="cs"/>
                <w:b/>
                <w:bCs/>
                <w:color w:val="1F1F1F"/>
                <w:cs/>
              </w:rPr>
              <w:t>(บาท)</w:t>
            </w:r>
          </w:p>
        </w:tc>
      </w:tr>
      <w:tr w:rsidR="00A41210" w:rsidRPr="001872D6" w14:paraId="2D2613DA" w14:textId="77777777" w:rsidTr="00A41210">
        <w:trPr>
          <w:trHeight w:val="429"/>
        </w:trPr>
        <w:tc>
          <w:tcPr>
            <w:tcW w:w="5078" w:type="dxa"/>
            <w:hideMark/>
          </w:tcPr>
          <w:p w14:paraId="36B8E424" w14:textId="77777777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การประเมินความคุ้มค่าในการใช้เครื่องมือและห้องปฏิบัติการของมหาวิทยาลัยแม่โจ้เพื่อสร้างรายได้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 </w:t>
            </w:r>
          </w:p>
        </w:tc>
        <w:tc>
          <w:tcPr>
            <w:tcW w:w="2762" w:type="dxa"/>
            <w:hideMark/>
          </w:tcPr>
          <w:p w14:paraId="6E151098" w14:textId="77777777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น.ส.ณิชมน ธรรมรักษ์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คณะวิทยาศาสตร์</w:t>
            </w:r>
          </w:p>
        </w:tc>
        <w:tc>
          <w:tcPr>
            <w:tcW w:w="1242" w:type="dxa"/>
          </w:tcPr>
          <w:p w14:paraId="392A770E" w14:textId="77777777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  <w:tr w:rsidR="00A41210" w:rsidRPr="001872D6" w14:paraId="562C9AF5" w14:textId="77777777" w:rsidTr="00A41210">
        <w:trPr>
          <w:trHeight w:val="429"/>
        </w:trPr>
        <w:tc>
          <w:tcPr>
            <w:tcW w:w="5078" w:type="dxa"/>
          </w:tcPr>
          <w:p w14:paraId="01C9DEA5" w14:textId="5692AFA1" w:rsidR="00A41210" w:rsidRPr="00A41210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การศึกษา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อัต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ลักษณ์ของมหาวิทยาลัยแม่โจ้เพื่อการพัฒนาแบรนด์มหาวิทยาลัยในบริบท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 Digital </w:t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และ </w:t>
            </w:r>
            <w:r w:rsidRPr="001872D6">
              <w:rPr>
                <w:rFonts w:ascii="TH SarabunPSK" w:hAnsi="TH SarabunPSK" w:cs="TH SarabunPSK"/>
                <w:color w:val="1F1F1F"/>
              </w:rPr>
              <w:t>Green University</w:t>
            </w:r>
          </w:p>
        </w:tc>
        <w:tc>
          <w:tcPr>
            <w:tcW w:w="2762" w:type="dxa"/>
          </w:tcPr>
          <w:p w14:paraId="386F039C" w14:textId="0F417FB0" w:rsidR="00A41210" w:rsidRPr="001872D6" w:rsidRDefault="00A41210" w:rsidP="00A9220D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ดร.วีรินท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ร์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ภัทร์ บูรณะสระกวี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คณะ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ศิลป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ศาสตร์</w:t>
            </w:r>
          </w:p>
        </w:tc>
        <w:tc>
          <w:tcPr>
            <w:tcW w:w="1242" w:type="dxa"/>
          </w:tcPr>
          <w:p w14:paraId="15EA3CD6" w14:textId="2D017930" w:rsidR="00A41210" w:rsidRPr="001872D6" w:rsidRDefault="00A41210" w:rsidP="00A9220D">
            <w:pPr>
              <w:jc w:val="center"/>
              <w:rPr>
                <w:rFonts w:ascii="TH SarabunPSK" w:hAnsi="TH SarabunPSK" w:cs="TH SarabunPSK"/>
                <w:color w:val="1F1F1F"/>
              </w:rPr>
            </w:pPr>
            <w:r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  <w:tr w:rsidR="00A41210" w:rsidRPr="001872D6" w14:paraId="12509BA1" w14:textId="77777777" w:rsidTr="00A41210">
        <w:trPr>
          <w:trHeight w:val="429"/>
        </w:trPr>
        <w:tc>
          <w:tcPr>
            <w:tcW w:w="5078" w:type="dxa"/>
          </w:tcPr>
          <w:p w14:paraId="723397ED" w14:textId="74222AF5" w:rsidR="00A41210" w:rsidRPr="001872D6" w:rsidRDefault="00A41210" w:rsidP="00A41210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การประเมินความเสี่ยงและการกำกับดูแลการใช้เทคโนโลยีปัญญาประดิษฐ์ในมหาวิทยาลัยเพื่อเสริมสร้างความมั่นคงปลอดภัยของข้อมูล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 </w:t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 xml:space="preserve">ความน่าเชื่อถือทางวิชาการ และการใช้ 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AI </w:t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อย่างมีจริยธรรมของมหาวิทยาลัยเพื่อการบริหารจัดการอย่างยั่งยืน</w:t>
            </w:r>
          </w:p>
        </w:tc>
        <w:tc>
          <w:tcPr>
            <w:tcW w:w="2762" w:type="dxa"/>
          </w:tcPr>
          <w:p w14:paraId="4058423A" w14:textId="36DC3227" w:rsidR="00A41210" w:rsidRPr="001872D6" w:rsidRDefault="00A41210" w:rsidP="00A41210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น.ส.ณัฐ</w:t>
            </w:r>
            <w:proofErr w:type="spellStart"/>
            <w:r w:rsidRPr="001872D6">
              <w:rPr>
                <w:rFonts w:ascii="TH SarabunPSK" w:hAnsi="TH SarabunPSK" w:cs="TH SarabunPSK"/>
                <w:color w:val="1F1F1F"/>
                <w:cs/>
              </w:rPr>
              <w:t>กฤ</w:t>
            </w:r>
            <w:proofErr w:type="spellEnd"/>
            <w:r w:rsidRPr="001872D6">
              <w:rPr>
                <w:rFonts w:ascii="TH SarabunPSK" w:hAnsi="TH SarabunPSK" w:cs="TH SarabunPSK"/>
                <w:color w:val="1F1F1F"/>
                <w:cs/>
              </w:rPr>
              <w:t>ตา โกมลนาค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กองเทคโนโลยีดิจิทัล</w:t>
            </w:r>
          </w:p>
        </w:tc>
        <w:tc>
          <w:tcPr>
            <w:tcW w:w="1242" w:type="dxa"/>
          </w:tcPr>
          <w:p w14:paraId="14F190E7" w14:textId="5CFAA51B" w:rsidR="00A41210" w:rsidRDefault="00A41210" w:rsidP="00A41210">
            <w:pPr>
              <w:jc w:val="center"/>
              <w:rPr>
                <w:rFonts w:ascii="TH SarabunPSK" w:hAnsi="TH SarabunPSK" w:cs="TH SarabunPSK"/>
                <w:color w:val="1F1F1F"/>
              </w:rPr>
            </w:pPr>
            <w:r>
              <w:rPr>
                <w:rFonts w:ascii="TH SarabunPSK" w:hAnsi="TH SarabunPSK" w:cs="TH SarabunPSK" w:hint="cs"/>
                <w:color w:val="1F1F1F"/>
                <w:cs/>
              </w:rPr>
              <w:t>43</w:t>
            </w:r>
            <w:r>
              <w:rPr>
                <w:rFonts w:ascii="TH SarabunPSK" w:hAnsi="TH SarabunPSK" w:cs="TH SarabunPSK"/>
                <w:color w:val="1F1F1F"/>
              </w:rPr>
              <w:t>,200</w:t>
            </w:r>
          </w:p>
        </w:tc>
      </w:tr>
      <w:tr w:rsidR="00A41210" w:rsidRPr="001872D6" w14:paraId="57E304C3" w14:textId="77777777" w:rsidTr="00A41210">
        <w:trPr>
          <w:trHeight w:val="429"/>
        </w:trPr>
        <w:tc>
          <w:tcPr>
            <w:tcW w:w="5078" w:type="dxa"/>
          </w:tcPr>
          <w:p w14:paraId="33AECF21" w14:textId="4F7E70AF" w:rsidR="00A41210" w:rsidRPr="001872D6" w:rsidRDefault="00A41210" w:rsidP="00A41210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การพัฒนาระบบการวิเคราะห์ความสัมพันธ์ระหว่างข้อมูลเชิงลึกการคงอยู่ของนักศึกษาและระยะเวลาการสำเร็จการศึกษาของนักศึกษามหาวิทยาลัยแม่โจ้</w:t>
            </w:r>
            <w:r w:rsidRPr="001872D6">
              <w:rPr>
                <w:rFonts w:ascii="TH SarabunPSK" w:hAnsi="TH SarabunPSK" w:cs="TH SarabunPSK"/>
                <w:color w:val="1F1F1F"/>
              </w:rPr>
              <w:t xml:space="preserve"> </w:t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โดยแนวคิดระบบธุรกิจอัจฉริยะ</w:t>
            </w:r>
          </w:p>
        </w:tc>
        <w:tc>
          <w:tcPr>
            <w:tcW w:w="2762" w:type="dxa"/>
          </w:tcPr>
          <w:p w14:paraId="544CF9BB" w14:textId="2FD8528D" w:rsidR="00A41210" w:rsidRPr="001872D6" w:rsidRDefault="00A41210" w:rsidP="00A41210">
            <w:pPr>
              <w:rPr>
                <w:rFonts w:ascii="TH SarabunPSK" w:hAnsi="TH SarabunPSK" w:cs="TH SarabunPSK"/>
                <w:color w:val="1F1F1F"/>
                <w:cs/>
              </w:rPr>
            </w:pPr>
            <w:r w:rsidRPr="001872D6">
              <w:rPr>
                <w:rFonts w:ascii="TH SarabunPSK" w:hAnsi="TH SarabunPSK" w:cs="TH SarabunPSK"/>
                <w:color w:val="1F1F1F"/>
                <w:cs/>
              </w:rPr>
              <w:t>ผศ.ดร.ฉัตร ชูชื่น</w:t>
            </w:r>
            <w:r w:rsidRPr="001872D6">
              <w:rPr>
                <w:rFonts w:ascii="TH SarabunPSK" w:hAnsi="TH SarabunPSK" w:cs="TH SarabunPSK"/>
                <w:color w:val="1F1F1F"/>
              </w:rPr>
              <w:br/>
            </w:r>
            <w:r w:rsidRPr="001872D6">
              <w:rPr>
                <w:rFonts w:ascii="TH SarabunPSK" w:hAnsi="TH SarabunPSK" w:cs="TH SarabunPSK"/>
                <w:color w:val="1F1F1F"/>
                <w:cs/>
              </w:rPr>
              <w:t>คณะบริหารธุรกิจ</w:t>
            </w:r>
          </w:p>
        </w:tc>
        <w:tc>
          <w:tcPr>
            <w:tcW w:w="1242" w:type="dxa"/>
          </w:tcPr>
          <w:p w14:paraId="2815657C" w14:textId="7733EA22" w:rsidR="00A41210" w:rsidRDefault="00A41210" w:rsidP="00A41210">
            <w:pPr>
              <w:jc w:val="center"/>
              <w:rPr>
                <w:rFonts w:ascii="TH SarabunPSK" w:hAnsi="TH SarabunPSK" w:cs="TH SarabunPSK"/>
                <w:color w:val="1F1F1F"/>
              </w:rPr>
            </w:pPr>
            <w:r>
              <w:rPr>
                <w:rFonts w:ascii="TH SarabunPSK" w:hAnsi="TH SarabunPSK" w:cs="TH SarabunPSK"/>
                <w:color w:val="1F1F1F"/>
              </w:rPr>
              <w:t>50,000</w:t>
            </w:r>
          </w:p>
        </w:tc>
      </w:tr>
    </w:tbl>
    <w:p w14:paraId="28D45BC7" w14:textId="6879BA1C" w:rsidR="00A41210" w:rsidRDefault="00A41210" w:rsidP="00A41210">
      <w:pPr>
        <w:rPr>
          <w:rFonts w:ascii="TH SarabunPSK" w:hAnsi="TH SarabunPSK" w:cs="TH SarabunPSK"/>
        </w:rPr>
      </w:pPr>
    </w:p>
    <w:p w14:paraId="7BDA75DF" w14:textId="77777777" w:rsidR="00A41210" w:rsidRDefault="00A41210" w:rsidP="00A41210">
      <w:pPr>
        <w:rPr>
          <w:cs/>
        </w:rPr>
      </w:pPr>
    </w:p>
    <w:p w14:paraId="24BE3F2C" w14:textId="75D1A301" w:rsidR="00A41210" w:rsidRDefault="00A41210" w:rsidP="00A41210">
      <w:pPr>
        <w:spacing w:after="160" w:line="259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</w:t>
      </w:r>
    </w:p>
    <w:p w14:paraId="5E13F5DB" w14:textId="1CDE8395" w:rsidR="00A41210" w:rsidRPr="00741073" w:rsidRDefault="00A41210" w:rsidP="00A41210">
      <w:pPr>
        <w:spacing w:after="160" w:line="259" w:lineRule="auto"/>
        <w:rPr>
          <w:rFonts w:ascii="TH SarabunPSK" w:hAnsi="TH SarabunPSK" w:cs="TH SarabunPSK" w:hint="cs"/>
          <w:cs/>
        </w:rPr>
      </w:pPr>
    </w:p>
    <w:sectPr w:rsidR="00A41210" w:rsidRPr="00741073" w:rsidSect="00E21195"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10"/>
    <w:rsid w:val="0013038D"/>
    <w:rsid w:val="003C4479"/>
    <w:rsid w:val="004D764C"/>
    <w:rsid w:val="006D11B5"/>
    <w:rsid w:val="00A117DD"/>
    <w:rsid w:val="00A41210"/>
    <w:rsid w:val="00B21B65"/>
    <w:rsid w:val="00BC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5325"/>
  <w15:chartTrackingRefBased/>
  <w15:docId w15:val="{CFA78E49-AA40-4ED7-900D-8001E558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10"/>
    <w:pPr>
      <w:spacing w:after="0" w:line="240" w:lineRule="auto"/>
    </w:pPr>
    <w:rPr>
      <w:rFonts w:ascii="CordiaUPC" w:eastAsia="Times New Roman" w:hAnsi="CordiaUPC" w:cs="Angsana New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17DD"/>
    <w:pPr>
      <w:keepNext/>
      <w:keepLines/>
      <w:spacing w:before="320" w:after="160" w:line="259" w:lineRule="auto"/>
      <w:outlineLvl w:val="0"/>
    </w:pPr>
    <w:rPr>
      <w:rFonts w:ascii="Calibri Light" w:eastAsia="SimSun" w:hAnsi="Calibri Light" w:cs="Times New Roman"/>
      <w:color w:val="2E74B5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7DD"/>
    <w:pPr>
      <w:keepNext/>
      <w:keepLines/>
      <w:spacing w:before="80" w:after="160" w:line="259" w:lineRule="auto"/>
      <w:outlineLvl w:val="1"/>
    </w:pPr>
    <w:rPr>
      <w:rFonts w:ascii="Calibri Light" w:eastAsia="SimSun" w:hAnsi="Calibri Light" w:cs="Times New Roman"/>
      <w:color w:val="404040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2"/>
    </w:pPr>
    <w:rPr>
      <w:rFonts w:ascii="Calibri Light" w:eastAsia="SimSun" w:hAnsi="Calibri Light" w:cs="Times New Roman"/>
      <w:color w:val="44546A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3"/>
    </w:pPr>
    <w:rPr>
      <w:rFonts w:ascii="Calibri Light" w:eastAsia="SimSun" w:hAnsi="Calibri Light" w:cs="Times New Roman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4"/>
    </w:pPr>
    <w:rPr>
      <w:rFonts w:ascii="Calibri Light" w:eastAsia="SimSun" w:hAnsi="Calibri Light" w:cs="Times New Roman"/>
      <w:color w:val="44546A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7"/>
    </w:pPr>
    <w:rPr>
      <w:rFonts w:ascii="Calibri Light" w:eastAsia="SimSun" w:hAnsi="Calibri Light" w:cs="Times New Roman"/>
      <w:b/>
      <w:bCs/>
      <w:color w:val="44546A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7DD"/>
    <w:pPr>
      <w:keepNext/>
      <w:keepLines/>
      <w:spacing w:before="40" w:after="160" w:line="259" w:lineRule="auto"/>
      <w:outlineLvl w:val="8"/>
    </w:pPr>
    <w:rPr>
      <w:rFonts w:ascii="Calibri Light" w:eastAsia="SimSun" w:hAnsi="Calibri Light" w:cs="Times New Roman"/>
      <w:b/>
      <w:bCs/>
      <w:i/>
      <w:iCs/>
      <w:color w:val="44546A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A117DD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A117DD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A117DD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40">
    <w:name w:val="หัวเรื่อง 4 อักขระ"/>
    <w:link w:val="4"/>
    <w:uiPriority w:val="9"/>
    <w:semiHidden/>
    <w:rsid w:val="00A117DD"/>
    <w:rPr>
      <w:rFonts w:ascii="Calibri Light" w:eastAsia="SimSun" w:hAnsi="Calibri Light" w:cs="Times New Roman"/>
      <w:sz w:val="22"/>
      <w:szCs w:val="22"/>
    </w:rPr>
  </w:style>
  <w:style w:type="character" w:customStyle="1" w:styleId="50">
    <w:name w:val="หัวเรื่อง 5 อักขระ"/>
    <w:link w:val="5"/>
    <w:uiPriority w:val="9"/>
    <w:semiHidden/>
    <w:rsid w:val="00A117DD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60">
    <w:name w:val="หัวเรื่อง 6 อักขระ"/>
    <w:link w:val="6"/>
    <w:uiPriority w:val="9"/>
    <w:semiHidden/>
    <w:rsid w:val="00A117DD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70">
    <w:name w:val="หัวเรื่อง 7 อักขระ"/>
    <w:link w:val="7"/>
    <w:uiPriority w:val="9"/>
    <w:semiHidden/>
    <w:rsid w:val="00A117DD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80">
    <w:name w:val="หัวเรื่อง 8 อักขระ"/>
    <w:link w:val="8"/>
    <w:uiPriority w:val="9"/>
    <w:semiHidden/>
    <w:rsid w:val="00A117DD"/>
    <w:rPr>
      <w:rFonts w:ascii="Calibri Light" w:eastAsia="SimSun" w:hAnsi="Calibri Light" w:cs="Times New Roman"/>
      <w:b/>
      <w:bCs/>
      <w:color w:val="44546A"/>
    </w:rPr>
  </w:style>
  <w:style w:type="character" w:customStyle="1" w:styleId="90">
    <w:name w:val="หัวเรื่อง 9 อักขระ"/>
    <w:link w:val="9"/>
    <w:uiPriority w:val="9"/>
    <w:semiHidden/>
    <w:rsid w:val="00A117DD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a3">
    <w:name w:val="caption"/>
    <w:basedOn w:val="a"/>
    <w:next w:val="a"/>
    <w:uiPriority w:val="35"/>
    <w:semiHidden/>
    <w:unhideWhenUsed/>
    <w:qFormat/>
    <w:rsid w:val="00A117DD"/>
    <w:pPr>
      <w:spacing w:after="160" w:line="259" w:lineRule="auto"/>
    </w:pPr>
    <w:rPr>
      <w:rFonts w:asciiTheme="minorHAnsi" w:eastAsiaTheme="minorHAnsi" w:hAnsiTheme="minorHAnsi" w:cstheme="minorBidi"/>
      <w:b/>
      <w:bCs/>
      <w:smallCaps/>
      <w:color w:val="595959"/>
      <w:spacing w:val="6"/>
      <w:sz w:val="22"/>
      <w:szCs w:val="28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A117DD"/>
    <w:pPr>
      <w:spacing w:after="160" w:line="259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  <w14:ligatures w14:val="standardContextual"/>
    </w:rPr>
  </w:style>
  <w:style w:type="character" w:customStyle="1" w:styleId="a5">
    <w:name w:val="ชื่อเรื่อง อักขระ"/>
    <w:link w:val="a4"/>
    <w:uiPriority w:val="10"/>
    <w:rsid w:val="00A117DD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117DD"/>
    <w:pPr>
      <w:numPr>
        <w:ilvl w:val="1"/>
      </w:numPr>
      <w:spacing w:after="160" w:line="259" w:lineRule="auto"/>
    </w:pPr>
    <w:rPr>
      <w:rFonts w:ascii="Calibri Light" w:eastAsia="SimSun" w:hAnsi="Calibri Light" w:cs="Times New Roman"/>
      <w:sz w:val="24"/>
      <w:szCs w:val="24"/>
      <w14:ligatures w14:val="standardContextual"/>
    </w:rPr>
  </w:style>
  <w:style w:type="character" w:customStyle="1" w:styleId="a7">
    <w:name w:val="ชื่อเรื่องรอง อักขระ"/>
    <w:link w:val="a6"/>
    <w:uiPriority w:val="11"/>
    <w:rsid w:val="00A117DD"/>
    <w:rPr>
      <w:rFonts w:ascii="Calibri Light" w:eastAsia="SimSun" w:hAnsi="Calibri Light" w:cs="Times New Roman"/>
      <w:sz w:val="24"/>
      <w:szCs w:val="24"/>
    </w:rPr>
  </w:style>
  <w:style w:type="character" w:styleId="a8">
    <w:name w:val="Strong"/>
    <w:uiPriority w:val="22"/>
    <w:qFormat/>
    <w:rsid w:val="00A117DD"/>
    <w:rPr>
      <w:b/>
      <w:bCs/>
    </w:rPr>
  </w:style>
  <w:style w:type="character" w:styleId="a9">
    <w:name w:val="Emphasis"/>
    <w:uiPriority w:val="20"/>
    <w:qFormat/>
    <w:rsid w:val="00A117DD"/>
    <w:rPr>
      <w:i/>
      <w:iCs/>
    </w:rPr>
  </w:style>
  <w:style w:type="paragraph" w:styleId="aa">
    <w:name w:val="No Spacing"/>
    <w:uiPriority w:val="1"/>
    <w:qFormat/>
    <w:rsid w:val="00A117DD"/>
  </w:style>
  <w:style w:type="paragraph" w:styleId="ab">
    <w:name w:val="Quote"/>
    <w:basedOn w:val="a"/>
    <w:next w:val="a"/>
    <w:link w:val="ac"/>
    <w:uiPriority w:val="29"/>
    <w:qFormat/>
    <w:rsid w:val="00A117DD"/>
    <w:pPr>
      <w:spacing w:before="160" w:after="160" w:line="259" w:lineRule="auto"/>
      <w:ind w:left="720" w:right="720"/>
    </w:pPr>
    <w:rPr>
      <w:rFonts w:asciiTheme="minorHAnsi" w:eastAsiaTheme="minorHAnsi" w:hAnsiTheme="minorHAnsi" w:cstheme="minorBidi"/>
      <w:i/>
      <w:iCs/>
      <w:color w:val="404040"/>
      <w:sz w:val="22"/>
      <w:szCs w:val="28"/>
      <w14:ligatures w14:val="standardContextual"/>
    </w:rPr>
  </w:style>
  <w:style w:type="character" w:customStyle="1" w:styleId="ac">
    <w:name w:val="คำอ้างอิง อักขระ"/>
    <w:link w:val="ab"/>
    <w:uiPriority w:val="29"/>
    <w:rsid w:val="00A117DD"/>
    <w:rPr>
      <w:i/>
      <w:iCs/>
      <w:color w:val="404040"/>
    </w:rPr>
  </w:style>
  <w:style w:type="paragraph" w:styleId="ad">
    <w:name w:val="Intense Quote"/>
    <w:basedOn w:val="a"/>
    <w:next w:val="a"/>
    <w:link w:val="ae"/>
    <w:uiPriority w:val="30"/>
    <w:qFormat/>
    <w:rsid w:val="00A117DD"/>
    <w:pPr>
      <w:pBdr>
        <w:left w:val="single" w:sz="18" w:space="12" w:color="5B9BD5"/>
      </w:pBdr>
      <w:spacing w:before="100" w:beforeAutospacing="1" w:after="160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  <w14:ligatures w14:val="standardContextual"/>
    </w:rPr>
  </w:style>
  <w:style w:type="character" w:customStyle="1" w:styleId="ae">
    <w:name w:val="ทำให้คำอ้างอิงเป็นสีเข้มขึ้น อักขระ"/>
    <w:link w:val="ad"/>
    <w:uiPriority w:val="30"/>
    <w:rsid w:val="00A117DD"/>
    <w:rPr>
      <w:rFonts w:ascii="Calibri Light" w:eastAsia="SimSun" w:hAnsi="Calibri Light" w:cs="Times New Roman"/>
      <w:color w:val="5B9BD5"/>
      <w:sz w:val="28"/>
      <w:szCs w:val="28"/>
    </w:rPr>
  </w:style>
  <w:style w:type="character" w:styleId="af">
    <w:name w:val="Subtle Emphasis"/>
    <w:uiPriority w:val="19"/>
    <w:qFormat/>
    <w:rsid w:val="00A117DD"/>
    <w:rPr>
      <w:i/>
      <w:iCs/>
      <w:color w:val="404040"/>
    </w:rPr>
  </w:style>
  <w:style w:type="character" w:styleId="af0">
    <w:name w:val="Intense Emphasis"/>
    <w:uiPriority w:val="21"/>
    <w:qFormat/>
    <w:rsid w:val="00A117DD"/>
    <w:rPr>
      <w:b/>
      <w:bCs/>
      <w:i/>
      <w:iCs/>
    </w:rPr>
  </w:style>
  <w:style w:type="character" w:styleId="af1">
    <w:name w:val="Subtle Reference"/>
    <w:uiPriority w:val="31"/>
    <w:qFormat/>
    <w:rsid w:val="00A117DD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A117DD"/>
    <w:rPr>
      <w:b/>
      <w:bCs/>
      <w:smallCaps/>
      <w:spacing w:val="5"/>
      <w:u w:val="single"/>
    </w:rPr>
  </w:style>
  <w:style w:type="character" w:styleId="af3">
    <w:name w:val="Book Title"/>
    <w:uiPriority w:val="33"/>
    <w:qFormat/>
    <w:rsid w:val="00A117DD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117DD"/>
    <w:pPr>
      <w:outlineLvl w:val="9"/>
    </w:pPr>
  </w:style>
  <w:style w:type="table" w:styleId="af5">
    <w:name w:val="Table Grid"/>
    <w:basedOn w:val="a1"/>
    <w:uiPriority w:val="39"/>
    <w:rsid w:val="00A41210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Thanatchaphon Prem.</dc:creator>
  <cp:keywords/>
  <dc:description/>
  <cp:lastModifiedBy>Thanatchaphon Prem.</cp:lastModifiedBy>
  <cp:revision>2</cp:revision>
  <dcterms:created xsi:type="dcterms:W3CDTF">2026-03-05T03:34:00Z</dcterms:created>
  <dcterms:modified xsi:type="dcterms:W3CDTF">2026-03-05T03:43:00Z</dcterms:modified>
</cp:coreProperties>
</file>